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A2" w:rsidRPr="00765950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DATE</w:t>
      </w:r>
      <w:r w:rsidRPr="00765950">
        <w:rPr>
          <w:rFonts w:ascii="Arial" w:hAnsi="Arial" w:cs="Arial"/>
        </w:rPr>
        <w:t>:</w:t>
      </w:r>
      <w:r w:rsidRPr="00765950">
        <w:rPr>
          <w:rFonts w:ascii="Arial" w:hAnsi="Arial" w:cs="Arial"/>
        </w:rPr>
        <w:tab/>
      </w:r>
      <w:r w:rsidR="0064380A">
        <w:rPr>
          <w:rFonts w:ascii="Arial" w:hAnsi="Arial" w:cs="Arial"/>
        </w:rPr>
        <w:t xml:space="preserve">October </w:t>
      </w:r>
      <w:r w:rsidR="00437644">
        <w:rPr>
          <w:rFonts w:ascii="Arial" w:hAnsi="Arial" w:cs="Arial"/>
        </w:rPr>
        <w:t>14</w:t>
      </w:r>
      <w:r>
        <w:rPr>
          <w:rFonts w:ascii="Arial" w:hAnsi="Arial" w:cs="Arial"/>
        </w:rPr>
        <w:t>, 2014</w:t>
      </w:r>
    </w:p>
    <w:p w:rsidR="00326BA2" w:rsidRPr="00765950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TO:</w:t>
      </w:r>
      <w:r w:rsidRPr="00765950">
        <w:rPr>
          <w:rFonts w:ascii="Arial" w:hAnsi="Arial" w:cs="Arial"/>
        </w:rPr>
        <w:tab/>
      </w:r>
      <w:r w:rsidRPr="00765950">
        <w:rPr>
          <w:rFonts w:ascii="Arial" w:hAnsi="Arial" w:cs="Arial"/>
        </w:rPr>
        <w:tab/>
      </w:r>
      <w:r>
        <w:rPr>
          <w:rFonts w:ascii="Arial" w:hAnsi="Arial" w:cs="Arial"/>
        </w:rPr>
        <w:t>College Leadership Council</w:t>
      </w: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Budget Administrators</w:t>
      </w: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Budget Officers</w:t>
      </w: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FROM:</w:t>
      </w:r>
      <w:r w:rsidRPr="00765950">
        <w:rPr>
          <w:rFonts w:ascii="Arial" w:hAnsi="Arial" w:cs="Arial"/>
        </w:rPr>
        <w:tab/>
        <w:t>Cathy Dempsey, Director, Finance and Administrative Services</w:t>
      </w:r>
    </w:p>
    <w:p w:rsidR="00326BA2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F2A17">
        <w:rPr>
          <w:rFonts w:ascii="Arial" w:hAnsi="Arial" w:cs="Arial"/>
        </w:rPr>
        <w:t>Mark Hoddenbagh</w:t>
      </w:r>
      <w:r>
        <w:rPr>
          <w:rFonts w:ascii="Arial" w:hAnsi="Arial" w:cs="Arial"/>
        </w:rPr>
        <w:t>, Chair, College Budget Committee</w:t>
      </w:r>
    </w:p>
    <w:p w:rsidR="00326BA2" w:rsidRPr="00765950" w:rsidRDefault="00326BA2" w:rsidP="00326BA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4380A" w:rsidRDefault="00326BA2" w:rsidP="0072548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350" w:hanging="1350"/>
        <w:rPr>
          <w:rFonts w:ascii="Arial" w:hAnsi="Arial" w:cs="Arial"/>
          <w:b/>
        </w:rPr>
      </w:pPr>
      <w:r w:rsidRPr="00765950">
        <w:rPr>
          <w:rFonts w:ascii="Arial" w:hAnsi="Arial" w:cs="Arial"/>
          <w:b/>
        </w:rPr>
        <w:t>SUBJECT</w:t>
      </w:r>
      <w:r w:rsidRPr="00765950">
        <w:rPr>
          <w:rFonts w:ascii="Arial" w:hAnsi="Arial" w:cs="Arial"/>
          <w:b/>
          <w:sz w:val="28"/>
        </w:rPr>
        <w:t>:</w:t>
      </w:r>
      <w:r w:rsidRPr="00765950">
        <w:rPr>
          <w:rFonts w:ascii="Arial" w:hAnsi="Arial" w:cs="Arial"/>
          <w:b/>
          <w:sz w:val="28"/>
        </w:rPr>
        <w:tab/>
      </w:r>
      <w:r w:rsidR="00ED762B" w:rsidRPr="00595274">
        <w:rPr>
          <w:rFonts w:ascii="Arial" w:hAnsi="Arial" w:cs="Arial"/>
          <w:b/>
          <w:color w:val="FF0000"/>
        </w:rPr>
        <w:t xml:space="preserve">REMINDER DUE DATE </w:t>
      </w:r>
      <w:r w:rsidR="003570E3">
        <w:rPr>
          <w:rFonts w:ascii="Arial" w:hAnsi="Arial" w:cs="Arial"/>
          <w:b/>
          <w:color w:val="FF0000"/>
        </w:rPr>
        <w:t>MONDAY</w:t>
      </w:r>
      <w:r w:rsidR="00ED762B" w:rsidRPr="00595274">
        <w:rPr>
          <w:rFonts w:ascii="Arial" w:hAnsi="Arial" w:cs="Arial"/>
          <w:b/>
          <w:color w:val="FF0000"/>
        </w:rPr>
        <w:t xml:space="preserve"> OCT. </w:t>
      </w:r>
      <w:r w:rsidR="00ED762B">
        <w:rPr>
          <w:rFonts w:ascii="Arial" w:hAnsi="Arial" w:cs="Arial"/>
          <w:b/>
          <w:color w:val="FF0000"/>
        </w:rPr>
        <w:t>20</w:t>
      </w:r>
      <w:r w:rsidR="00ED762B" w:rsidRPr="00595274">
        <w:rPr>
          <w:rFonts w:ascii="Arial" w:hAnsi="Arial" w:cs="Arial"/>
          <w:b/>
          <w:color w:val="FF0000"/>
        </w:rPr>
        <w:t>, 2014</w:t>
      </w:r>
    </w:p>
    <w:p w:rsidR="00F871CC" w:rsidRPr="0064380A" w:rsidRDefault="0064380A" w:rsidP="0064380A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350" w:hanging="1350"/>
        <w:rPr>
          <w:rFonts w:ascii="Arial" w:hAnsi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  <w:r w:rsidR="00F871CC" w:rsidRPr="0064380A">
        <w:rPr>
          <w:rFonts w:ascii="Arial" w:hAnsi="Arial"/>
          <w:b/>
        </w:rPr>
        <w:tab/>
      </w:r>
    </w:p>
    <w:p w:rsidR="00326BA2" w:rsidRPr="0064380A" w:rsidRDefault="0064380A" w:rsidP="0064380A">
      <w:pPr>
        <w:tabs>
          <w:tab w:val="left" w:pos="7920"/>
        </w:tabs>
        <w:rPr>
          <w:rFonts w:ascii="Arial" w:hAnsi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1D45" wp14:editId="1877C11A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105525" cy="952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80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" strokecolor="black [3213]">
                <v:shadow on="t" color="black" opacity="24903f" origin=",.5" offset="0,.55556mm"/>
              </v:line>
            </w:pict>
          </mc:Fallback>
        </mc:AlternateContent>
      </w:r>
      <w:r w:rsidRPr="0064380A">
        <w:rPr>
          <w:rFonts w:ascii="Arial" w:hAnsi="Arial"/>
        </w:rPr>
        <w:tab/>
      </w:r>
    </w:p>
    <w:p w:rsidR="00F871CC" w:rsidRDefault="00F871CC" w:rsidP="00C848BC">
      <w:pPr>
        <w:rPr>
          <w:rFonts w:ascii="Arial" w:hAnsi="Arial" w:cs="Arial"/>
        </w:rPr>
      </w:pPr>
    </w:p>
    <w:p w:rsidR="007935B2" w:rsidRDefault="00326BA2" w:rsidP="00C848BC">
      <w:pPr>
        <w:rPr>
          <w:rFonts w:ascii="Arial" w:hAnsi="Arial"/>
          <w:b/>
          <w:u w:val="single"/>
        </w:rPr>
      </w:pPr>
      <w:r>
        <w:rPr>
          <w:rFonts w:ascii="Arial" w:hAnsi="Arial" w:cs="Arial"/>
        </w:rPr>
        <w:t>Please share this memo with the appropriate staff within your department.</w:t>
      </w:r>
    </w:p>
    <w:p w:rsidR="00AF70B5" w:rsidRDefault="00AF70B5" w:rsidP="00AF70B5">
      <w:pPr>
        <w:rPr>
          <w:rFonts w:ascii="Arial" w:hAnsi="Arial" w:cs="Arial"/>
        </w:rPr>
      </w:pPr>
    </w:p>
    <w:p w:rsidR="00AF70B5" w:rsidRDefault="00AF70B5" w:rsidP="00AF70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ITS</w:t>
      </w:r>
      <w:proofErr w:type="gramEnd"/>
      <w:r>
        <w:rPr>
          <w:rFonts w:ascii="Arial" w:hAnsi="Arial" w:cs="Arial"/>
        </w:rPr>
        <w:t xml:space="preserve"> and Finance departments have worked together to update and improve the online forms for the 2015/16 SIP and New Positions requests. </w:t>
      </w:r>
    </w:p>
    <w:p w:rsidR="007354C9" w:rsidRPr="007354C9" w:rsidRDefault="007354C9" w:rsidP="007354C9">
      <w:pPr>
        <w:rPr>
          <w:rFonts w:ascii="Arial" w:hAnsi="Arial"/>
        </w:rPr>
      </w:pPr>
    </w:p>
    <w:p w:rsidR="00481EC0" w:rsidRDefault="00110F99" w:rsidP="007354C9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354C9" w:rsidRPr="007354C9">
        <w:rPr>
          <w:rFonts w:ascii="Arial" w:hAnsi="Arial" w:cs="Arial"/>
        </w:rPr>
        <w:t xml:space="preserve"> Strategic Investment Priorities (SIP)</w:t>
      </w:r>
      <w:r w:rsidR="008D4E30">
        <w:rPr>
          <w:rFonts w:ascii="Arial" w:hAnsi="Arial" w:cs="Arial"/>
        </w:rPr>
        <w:t xml:space="preserve"> and New Positions</w:t>
      </w:r>
      <w:r w:rsidR="007354C9" w:rsidRPr="007354C9">
        <w:rPr>
          <w:rFonts w:ascii="Arial" w:hAnsi="Arial" w:cs="Arial"/>
        </w:rPr>
        <w:t xml:space="preserve"> database</w:t>
      </w:r>
      <w:r w:rsidR="008D4E30">
        <w:rPr>
          <w:rFonts w:ascii="Arial" w:hAnsi="Arial" w:cs="Arial"/>
        </w:rPr>
        <w:t>s</w:t>
      </w:r>
      <w:r w:rsidR="007354C9" w:rsidRPr="007354C9">
        <w:rPr>
          <w:rFonts w:ascii="Arial" w:hAnsi="Arial" w:cs="Arial"/>
        </w:rPr>
        <w:t xml:space="preserve"> </w:t>
      </w:r>
      <w:r w:rsidR="008D4E30">
        <w:rPr>
          <w:rFonts w:ascii="Arial" w:hAnsi="Arial" w:cs="Arial"/>
        </w:rPr>
        <w:t>are</w:t>
      </w:r>
      <w:r w:rsidR="007354C9" w:rsidRPr="007354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now </w:t>
      </w:r>
      <w:r w:rsidR="007354C9" w:rsidRPr="007354C9">
        <w:rPr>
          <w:rFonts w:ascii="Arial" w:hAnsi="Arial" w:cs="Arial"/>
        </w:rPr>
        <w:t>available</w:t>
      </w:r>
      <w:r w:rsidR="007354C9">
        <w:rPr>
          <w:rFonts w:ascii="Arial" w:hAnsi="Arial" w:cs="Arial"/>
        </w:rPr>
        <w:t xml:space="preserve"> for </w:t>
      </w:r>
      <w:r w:rsidR="007354C9" w:rsidRPr="007354C9">
        <w:rPr>
          <w:rFonts w:ascii="Arial" w:hAnsi="Arial" w:cs="Arial"/>
        </w:rPr>
        <w:t>you to complete your requests for the 201</w:t>
      </w:r>
      <w:r>
        <w:rPr>
          <w:rFonts w:ascii="Arial" w:hAnsi="Arial" w:cs="Arial"/>
        </w:rPr>
        <w:t>5</w:t>
      </w:r>
      <w:r w:rsidR="007354C9" w:rsidRPr="007354C9"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 w:rsidR="007354C9" w:rsidRPr="007354C9">
        <w:rPr>
          <w:rFonts w:ascii="Arial" w:hAnsi="Arial" w:cs="Arial"/>
        </w:rPr>
        <w:t xml:space="preserve"> Pro-Fo</w:t>
      </w:r>
      <w:r w:rsidR="0073349A">
        <w:rPr>
          <w:rFonts w:ascii="Arial" w:hAnsi="Arial" w:cs="Arial"/>
        </w:rPr>
        <w:t>r</w:t>
      </w:r>
      <w:r w:rsidR="00F871CC">
        <w:rPr>
          <w:rFonts w:ascii="Arial" w:hAnsi="Arial" w:cs="Arial"/>
        </w:rPr>
        <w:t>ma budget process.</w:t>
      </w:r>
      <w:r w:rsidR="00C145B1">
        <w:rPr>
          <w:rFonts w:ascii="Arial" w:hAnsi="Arial" w:cs="Arial"/>
        </w:rPr>
        <w:t xml:space="preserve"> Please ensure that all submissions are approved by your area VP before being submitted on the database.</w:t>
      </w:r>
    </w:p>
    <w:p w:rsidR="00481EC0" w:rsidRDefault="00481EC0" w:rsidP="007354C9">
      <w:pPr>
        <w:rPr>
          <w:rFonts w:ascii="Arial" w:hAnsi="Arial" w:cs="Arial"/>
        </w:rPr>
      </w:pPr>
    </w:p>
    <w:p w:rsidR="00481EC0" w:rsidRDefault="00481EC0" w:rsidP="00AF70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due date for the 2015-16 requests for Strategic Investment Priorities (SIP) has been extended to </w:t>
      </w:r>
      <w:r w:rsidR="00AF70B5" w:rsidRPr="00AF70B5">
        <w:rPr>
          <w:rFonts w:ascii="Arial" w:hAnsi="Arial" w:cs="Arial"/>
          <w:b/>
        </w:rPr>
        <w:t>October 20, 2014</w:t>
      </w:r>
      <w:r w:rsidR="000E5DB4">
        <w:rPr>
          <w:rFonts w:ascii="Arial" w:hAnsi="Arial" w:cs="Arial"/>
          <w:b/>
        </w:rPr>
        <w:t xml:space="preserve"> </w:t>
      </w:r>
      <w:r w:rsidR="000E5DB4">
        <w:rPr>
          <w:rFonts w:ascii="Arial" w:hAnsi="Arial" w:cs="Arial"/>
        </w:rPr>
        <w:t>to provide you with more time to complete this process.</w:t>
      </w:r>
    </w:p>
    <w:p w:rsidR="00481EC0" w:rsidRPr="000E5DB4" w:rsidRDefault="00481EC0" w:rsidP="000E5DB4">
      <w:pPr>
        <w:rPr>
          <w:rFonts w:ascii="Arial" w:hAnsi="Arial" w:cs="Arial"/>
        </w:rPr>
      </w:pPr>
    </w:p>
    <w:p w:rsidR="00C145B1" w:rsidRPr="0064380A" w:rsidRDefault="008B7488" w:rsidP="00C145B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ITS </w:t>
      </w:r>
      <w:r w:rsidR="00CF5375"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recommending the use of Google Chrome for printing.</w:t>
      </w:r>
      <w:r w:rsidR="00CF5375">
        <w:rPr>
          <w:rFonts w:ascii="Arial" w:hAnsi="Arial" w:cs="Arial"/>
        </w:rPr>
        <w:t xml:space="preserve"> Other browsers may cause printing inadequacies.</w:t>
      </w:r>
      <w:r>
        <w:rPr>
          <w:rFonts w:ascii="Arial" w:hAnsi="Arial" w:cs="Arial"/>
        </w:rPr>
        <w:t xml:space="preserve"> Plea</w:t>
      </w:r>
      <w:r w:rsidR="00CF5375">
        <w:rPr>
          <w:rFonts w:ascii="Arial" w:hAnsi="Arial" w:cs="Arial"/>
        </w:rPr>
        <w:t>se note that the multi-line entries</w:t>
      </w:r>
      <w:r>
        <w:rPr>
          <w:rFonts w:ascii="Arial" w:hAnsi="Arial" w:cs="Arial"/>
        </w:rPr>
        <w:t xml:space="preserve"> may not print in their entirety.</w:t>
      </w:r>
      <w:r w:rsidR="003A2EE5">
        <w:rPr>
          <w:rFonts w:ascii="Arial" w:hAnsi="Arial" w:cs="Arial"/>
        </w:rPr>
        <w:t xml:space="preserve"> Please also note that the forms are not available for changes once submitted.</w:t>
      </w:r>
      <w:r w:rsidR="00C145B1">
        <w:rPr>
          <w:rFonts w:ascii="Arial" w:hAnsi="Arial" w:cs="Arial"/>
        </w:rPr>
        <w:t xml:space="preserve"> The link to access the database is as follows</w:t>
      </w:r>
      <w:r w:rsidR="00C145B1" w:rsidRPr="0064380A">
        <w:rPr>
          <w:rFonts w:ascii="Arial" w:hAnsi="Arial" w:cs="Arial"/>
        </w:rPr>
        <w:t xml:space="preserve">:   </w:t>
      </w:r>
      <w:hyperlink r:id="rId9" w:history="1">
        <w:r w:rsidR="00C145B1" w:rsidRPr="0064380A">
          <w:rPr>
            <w:rStyle w:val="Hyperlink"/>
            <w:rFonts w:ascii="Arial" w:hAnsi="Arial" w:cs="Arial"/>
            <w:color w:val="auto"/>
          </w:rPr>
          <w:t>http://connect/committees/cbc/sip14/SitePages/Home.aspx</w:t>
        </w:r>
      </w:hyperlink>
    </w:p>
    <w:p w:rsidR="00C66824" w:rsidRDefault="00C66824" w:rsidP="007354C9">
      <w:pPr>
        <w:rPr>
          <w:rFonts w:ascii="Arial" w:hAnsi="Arial" w:cs="Arial"/>
        </w:rPr>
      </w:pPr>
    </w:p>
    <w:p w:rsidR="007354C9" w:rsidRPr="007354C9" w:rsidRDefault="007354C9" w:rsidP="007354C9">
      <w:pPr>
        <w:rPr>
          <w:rFonts w:ascii="Arial" w:hAnsi="Arial" w:cs="Arial"/>
        </w:rPr>
      </w:pPr>
      <w:r w:rsidRPr="007354C9">
        <w:rPr>
          <w:rFonts w:ascii="Arial" w:hAnsi="Arial" w:cs="Arial"/>
        </w:rPr>
        <w:t xml:space="preserve">Once </w:t>
      </w:r>
      <w:r w:rsidR="008D4E30">
        <w:rPr>
          <w:rFonts w:ascii="Arial" w:hAnsi="Arial" w:cs="Arial"/>
        </w:rPr>
        <w:t xml:space="preserve">all </w:t>
      </w:r>
      <w:r w:rsidRPr="007354C9">
        <w:rPr>
          <w:rFonts w:ascii="Arial" w:hAnsi="Arial" w:cs="Arial"/>
        </w:rPr>
        <w:t>requests are received</w:t>
      </w:r>
      <w:r>
        <w:rPr>
          <w:rFonts w:ascii="Arial" w:hAnsi="Arial" w:cs="Arial"/>
        </w:rPr>
        <w:t>,</w:t>
      </w:r>
      <w:r w:rsidRPr="007354C9">
        <w:rPr>
          <w:rFonts w:ascii="Arial" w:hAnsi="Arial" w:cs="Arial"/>
        </w:rPr>
        <w:t xml:space="preserve"> they will be funneled through the appropriate committee</w:t>
      </w:r>
      <w:r>
        <w:rPr>
          <w:rFonts w:ascii="Arial" w:hAnsi="Arial" w:cs="Arial"/>
        </w:rPr>
        <w:t>:</w:t>
      </w:r>
      <w:r w:rsidRPr="007354C9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ollege </w:t>
      </w:r>
      <w:r w:rsidRPr="007354C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echnologies </w:t>
      </w:r>
      <w:r w:rsidRPr="007354C9">
        <w:rPr>
          <w:rFonts w:ascii="Arial" w:hAnsi="Arial" w:cs="Arial"/>
        </w:rPr>
        <w:t>C</w:t>
      </w:r>
      <w:r>
        <w:rPr>
          <w:rFonts w:ascii="Arial" w:hAnsi="Arial" w:cs="Arial"/>
        </w:rPr>
        <w:t>ommittee</w:t>
      </w:r>
      <w:r w:rsidR="0073349A">
        <w:rPr>
          <w:rFonts w:ascii="Arial" w:hAnsi="Arial" w:cs="Arial"/>
        </w:rPr>
        <w:t xml:space="preserve"> (CTC)</w:t>
      </w:r>
      <w:r w:rsidRPr="007354C9">
        <w:rPr>
          <w:rFonts w:ascii="Arial" w:hAnsi="Arial" w:cs="Arial"/>
        </w:rPr>
        <w:t>, C</w:t>
      </w:r>
      <w:r w:rsidR="0073349A">
        <w:rPr>
          <w:rFonts w:ascii="Arial" w:hAnsi="Arial" w:cs="Arial"/>
        </w:rPr>
        <w:t xml:space="preserve">ollege </w:t>
      </w:r>
      <w:r w:rsidRPr="007354C9">
        <w:rPr>
          <w:rFonts w:ascii="Arial" w:hAnsi="Arial" w:cs="Arial"/>
        </w:rPr>
        <w:t>S</w:t>
      </w:r>
      <w:r w:rsidR="0073349A">
        <w:rPr>
          <w:rFonts w:ascii="Arial" w:hAnsi="Arial" w:cs="Arial"/>
        </w:rPr>
        <w:t xml:space="preserve">pace and Infrastructure </w:t>
      </w:r>
      <w:r w:rsidRPr="007354C9">
        <w:rPr>
          <w:rFonts w:ascii="Arial" w:hAnsi="Arial" w:cs="Arial"/>
        </w:rPr>
        <w:t>C</w:t>
      </w:r>
      <w:r w:rsidR="0073349A">
        <w:rPr>
          <w:rFonts w:ascii="Arial" w:hAnsi="Arial" w:cs="Arial"/>
        </w:rPr>
        <w:t>ommittee (CSIC)</w:t>
      </w:r>
      <w:r w:rsidRPr="007354C9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ollege </w:t>
      </w:r>
      <w:r w:rsidRPr="007354C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udget </w:t>
      </w:r>
      <w:r w:rsidRPr="007354C9">
        <w:rPr>
          <w:rFonts w:ascii="Arial" w:hAnsi="Arial" w:cs="Arial"/>
        </w:rPr>
        <w:t>C</w:t>
      </w:r>
      <w:r>
        <w:rPr>
          <w:rFonts w:ascii="Arial" w:hAnsi="Arial" w:cs="Arial"/>
        </w:rPr>
        <w:t>ommittee</w:t>
      </w:r>
      <w:r w:rsidRPr="007354C9">
        <w:rPr>
          <w:rFonts w:ascii="Arial" w:hAnsi="Arial" w:cs="Arial"/>
        </w:rPr>
        <w:t xml:space="preserve"> </w:t>
      </w:r>
      <w:r w:rsidR="0073349A">
        <w:rPr>
          <w:rFonts w:ascii="Arial" w:hAnsi="Arial" w:cs="Arial"/>
        </w:rPr>
        <w:t xml:space="preserve">(CBC), </w:t>
      </w:r>
      <w:r w:rsidR="001A7E5B">
        <w:rPr>
          <w:rFonts w:ascii="Arial" w:hAnsi="Arial" w:cs="Arial"/>
        </w:rPr>
        <w:t xml:space="preserve">or Strategic Enrolment Management Committee (SEMC) </w:t>
      </w:r>
      <w:r w:rsidRPr="007354C9">
        <w:rPr>
          <w:rFonts w:ascii="Arial" w:hAnsi="Arial" w:cs="Arial"/>
        </w:rPr>
        <w:t>before being forwarded to P</w:t>
      </w:r>
      <w:r>
        <w:rPr>
          <w:rFonts w:ascii="Arial" w:hAnsi="Arial" w:cs="Arial"/>
        </w:rPr>
        <w:t xml:space="preserve">resident’s </w:t>
      </w:r>
      <w:r w:rsidRPr="007354C9">
        <w:rPr>
          <w:rFonts w:ascii="Arial" w:hAnsi="Arial" w:cs="Arial"/>
        </w:rPr>
        <w:t>C</w:t>
      </w:r>
      <w:r>
        <w:rPr>
          <w:rFonts w:ascii="Arial" w:hAnsi="Arial" w:cs="Arial"/>
        </w:rPr>
        <w:t>ouncil</w:t>
      </w:r>
      <w:r w:rsidRPr="007354C9">
        <w:rPr>
          <w:rFonts w:ascii="Arial" w:hAnsi="Arial" w:cs="Arial"/>
        </w:rPr>
        <w:t xml:space="preserve"> for final approval.  </w:t>
      </w:r>
    </w:p>
    <w:p w:rsidR="007354C9" w:rsidRDefault="007354C9" w:rsidP="007354C9">
      <w:pPr>
        <w:rPr>
          <w:rFonts w:ascii="Arial" w:hAnsi="Arial" w:cs="Arial"/>
        </w:rPr>
      </w:pPr>
    </w:p>
    <w:p w:rsidR="000732F3" w:rsidRDefault="000732F3" w:rsidP="007354C9">
      <w:pPr>
        <w:rPr>
          <w:rFonts w:ascii="Arial" w:hAnsi="Arial" w:cs="Arial"/>
        </w:rPr>
      </w:pPr>
    </w:p>
    <w:p w:rsidR="000732F3" w:rsidRDefault="000732F3" w:rsidP="000732F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>/2</w:t>
      </w:r>
    </w:p>
    <w:p w:rsidR="00AF70B5" w:rsidRPr="007354C9" w:rsidRDefault="00110F99" w:rsidP="00AF70B5">
      <w:pPr>
        <w:rPr>
          <w:rFonts w:ascii="Arial" w:hAnsi="Arial" w:cs="Arial"/>
        </w:rPr>
      </w:pPr>
      <w:r w:rsidRPr="00110F99">
        <w:rPr>
          <w:rFonts w:ascii="Arial" w:hAnsi="Arial" w:cs="Arial"/>
        </w:rPr>
        <w:t>If you require access to complet</w:t>
      </w:r>
      <w:r w:rsidR="00AF70B5">
        <w:rPr>
          <w:rFonts w:ascii="Arial" w:hAnsi="Arial" w:cs="Arial"/>
        </w:rPr>
        <w:t xml:space="preserve">e the forms for your department, </w:t>
      </w:r>
      <w:r w:rsidRPr="00110F99">
        <w:rPr>
          <w:rFonts w:ascii="Arial" w:hAnsi="Arial" w:cs="Arial"/>
        </w:rPr>
        <w:t>please contact Linda Landreville at extension 3454 or Joanne Kalma</w:t>
      </w:r>
      <w:r w:rsidR="008D4E30">
        <w:rPr>
          <w:rFonts w:ascii="Arial" w:hAnsi="Arial" w:cs="Arial"/>
        </w:rPr>
        <w:t>n at extension 7043 for access</w:t>
      </w:r>
      <w:r w:rsidR="00A41FF5" w:rsidRPr="00110F99">
        <w:rPr>
          <w:rFonts w:ascii="Arial" w:hAnsi="Arial" w:cs="Arial"/>
        </w:rPr>
        <w:t>.</w:t>
      </w:r>
      <w:r w:rsidR="00AF70B5">
        <w:rPr>
          <w:rFonts w:ascii="Arial" w:hAnsi="Arial" w:cs="Arial"/>
        </w:rPr>
        <w:t xml:space="preserve"> </w:t>
      </w:r>
      <w:r w:rsidR="00AF70B5" w:rsidRPr="007354C9">
        <w:rPr>
          <w:rFonts w:ascii="Arial" w:hAnsi="Arial" w:cs="Arial"/>
        </w:rPr>
        <w:t>We</w:t>
      </w:r>
      <w:r w:rsidR="00AF70B5">
        <w:rPr>
          <w:rFonts w:ascii="Arial" w:hAnsi="Arial" w:cs="Arial"/>
        </w:rPr>
        <w:t xml:space="preserve"> look forward to receiving your project and new pos</w:t>
      </w:r>
      <w:r w:rsidR="000E5DB4">
        <w:rPr>
          <w:rFonts w:ascii="Arial" w:hAnsi="Arial" w:cs="Arial"/>
        </w:rPr>
        <w:t>ition</w:t>
      </w:r>
      <w:r w:rsidR="00AF70B5">
        <w:rPr>
          <w:rFonts w:ascii="Arial" w:hAnsi="Arial" w:cs="Arial"/>
        </w:rPr>
        <w:t xml:space="preserve"> requests.</w:t>
      </w:r>
    </w:p>
    <w:p w:rsidR="00A41FF5" w:rsidRPr="00110F99" w:rsidRDefault="00A41FF5" w:rsidP="007354C9">
      <w:pPr>
        <w:rPr>
          <w:rFonts w:ascii="Arial" w:hAnsi="Arial" w:cs="Arial"/>
        </w:rPr>
      </w:pPr>
    </w:p>
    <w:p w:rsidR="00A41FF5" w:rsidRPr="007354C9" w:rsidRDefault="00A41FF5" w:rsidP="007354C9">
      <w:pPr>
        <w:rPr>
          <w:rFonts w:ascii="Arial" w:hAnsi="Arial" w:cs="Arial"/>
        </w:rPr>
      </w:pPr>
    </w:p>
    <w:p w:rsidR="00A41FF5" w:rsidRDefault="00A41FF5" w:rsidP="007354C9">
      <w:pPr>
        <w:rPr>
          <w:rFonts w:ascii="Arial" w:hAnsi="Arial" w:cs="Arial"/>
        </w:rPr>
      </w:pPr>
    </w:p>
    <w:p w:rsidR="00A41FF5" w:rsidRPr="007354C9" w:rsidRDefault="00A41FF5" w:rsidP="007354C9">
      <w:pPr>
        <w:rPr>
          <w:rFonts w:ascii="Arial" w:hAnsi="Arial" w:cs="Arial"/>
        </w:rPr>
      </w:pPr>
    </w:p>
    <w:p w:rsidR="00B75313" w:rsidRDefault="001331F4" w:rsidP="007354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cc</w:t>
      </w:r>
      <w:r w:rsidR="00A41FF5" w:rsidRPr="00A41FF5">
        <w:rPr>
          <w:rFonts w:ascii="Arial" w:hAnsi="Arial" w:cs="Arial"/>
          <w:b/>
        </w:rPr>
        <w:t>:  President’s Council</w:t>
      </w: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Default="000732F3" w:rsidP="007354C9">
      <w:pPr>
        <w:rPr>
          <w:rFonts w:ascii="Arial" w:hAnsi="Arial" w:cs="Arial"/>
          <w:b/>
        </w:rPr>
      </w:pPr>
    </w:p>
    <w:p w:rsidR="000732F3" w:rsidRPr="000732F3" w:rsidRDefault="000732F3" w:rsidP="000732F3">
      <w:pPr>
        <w:jc w:val="right"/>
        <w:rPr>
          <w:rFonts w:ascii="Arial" w:hAnsi="Arial" w:cs="Arial"/>
        </w:rPr>
      </w:pPr>
      <w:r w:rsidRPr="000732F3">
        <w:rPr>
          <w:rFonts w:ascii="Arial" w:hAnsi="Arial" w:cs="Arial"/>
        </w:rPr>
        <w:t>2/2</w:t>
      </w:r>
    </w:p>
    <w:sectPr w:rsidR="000732F3" w:rsidRPr="000732F3" w:rsidSect="000732F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1D" w:rsidRDefault="0019011D" w:rsidP="00BE7782">
      <w:r>
        <w:separator/>
      </w:r>
    </w:p>
  </w:endnote>
  <w:endnote w:type="continuationSeparator" w:id="0">
    <w:p w:rsidR="0019011D" w:rsidRDefault="0019011D" w:rsidP="00B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1D" w:rsidRDefault="0019011D">
    <w:pPr>
      <w:pStyle w:val="Footer"/>
    </w:pPr>
    <w:r>
      <w:rPr>
        <w:rFonts w:hint="eastAsia"/>
        <w:noProof/>
      </w:rPr>
      <w:drawing>
        <wp:inline distT="0" distB="0" distL="0" distR="0" wp14:anchorId="65FB3B58" wp14:editId="72207A01">
          <wp:extent cx="5943600" cy="3886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1D" w:rsidRDefault="0019011D">
    <w:pPr>
      <w:pStyle w:val="Footer"/>
    </w:pPr>
    <w:r>
      <w:rPr>
        <w:rFonts w:hint="eastAsia"/>
        <w:noProof/>
      </w:rPr>
      <w:drawing>
        <wp:inline distT="0" distB="0" distL="0" distR="0" wp14:anchorId="6A9912A0" wp14:editId="0D6C8288">
          <wp:extent cx="5943600" cy="388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1D" w:rsidRDefault="0019011D" w:rsidP="00BE7782">
      <w:r>
        <w:separator/>
      </w:r>
    </w:p>
  </w:footnote>
  <w:footnote w:type="continuationSeparator" w:id="0">
    <w:p w:rsidR="0019011D" w:rsidRDefault="0019011D" w:rsidP="00BE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1D" w:rsidRDefault="00326BA2" w:rsidP="0019011D">
    <w:pPr>
      <w:pStyle w:val="Header"/>
      <w:tabs>
        <w:tab w:val="clear" w:pos="8640"/>
        <w:tab w:val="left" w:pos="6869"/>
      </w:tabs>
      <w:jc w:val="right"/>
    </w:pPr>
    <w:r>
      <w:rPr>
        <w:rFonts w:hint="eastAsia"/>
        <w:noProof/>
      </w:rPr>
      <w:drawing>
        <wp:anchor distT="0" distB="0" distL="114300" distR="114300" simplePos="0" relativeHeight="251663360" behindDoc="1" locked="0" layoutInCell="1" allowOverlap="1" wp14:anchorId="15CE94B3" wp14:editId="312B5226">
          <wp:simplePos x="0" y="0"/>
          <wp:positionH relativeFrom="column">
            <wp:posOffset>-95250</wp:posOffset>
          </wp:positionH>
          <wp:positionV relativeFrom="paragraph">
            <wp:posOffset>43815</wp:posOffset>
          </wp:positionV>
          <wp:extent cx="5943600" cy="3657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Head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65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1D" w:rsidRDefault="0019011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62F56CCD" wp14:editId="7C5BD8CC">
          <wp:simplePos x="0" y="0"/>
          <wp:positionH relativeFrom="margin">
            <wp:posOffset>4037330</wp:posOffset>
          </wp:positionH>
          <wp:positionV relativeFrom="paragraph">
            <wp:posOffset>-17780</wp:posOffset>
          </wp:positionV>
          <wp:extent cx="2028444" cy="59093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44" cy="59093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35A"/>
    <w:multiLevelType w:val="hybridMultilevel"/>
    <w:tmpl w:val="224899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3741B05"/>
    <w:multiLevelType w:val="hybridMultilevel"/>
    <w:tmpl w:val="927290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82"/>
    <w:rsid w:val="00010915"/>
    <w:rsid w:val="000111FC"/>
    <w:rsid w:val="000732F3"/>
    <w:rsid w:val="000828F9"/>
    <w:rsid w:val="000C5B3E"/>
    <w:rsid w:val="000E5DB4"/>
    <w:rsid w:val="00110F99"/>
    <w:rsid w:val="00124D5B"/>
    <w:rsid w:val="001331F4"/>
    <w:rsid w:val="0019011D"/>
    <w:rsid w:val="001A7E5B"/>
    <w:rsid w:val="002A5771"/>
    <w:rsid w:val="00326BA2"/>
    <w:rsid w:val="003570E3"/>
    <w:rsid w:val="00363049"/>
    <w:rsid w:val="003A2EE5"/>
    <w:rsid w:val="003B7941"/>
    <w:rsid w:val="003C18DE"/>
    <w:rsid w:val="003D34D9"/>
    <w:rsid w:val="00437644"/>
    <w:rsid w:val="00481EC0"/>
    <w:rsid w:val="004C5A8C"/>
    <w:rsid w:val="004F2A17"/>
    <w:rsid w:val="005C1E54"/>
    <w:rsid w:val="0064380A"/>
    <w:rsid w:val="0072548B"/>
    <w:rsid w:val="0073349A"/>
    <w:rsid w:val="007354C9"/>
    <w:rsid w:val="00745E4C"/>
    <w:rsid w:val="007935B2"/>
    <w:rsid w:val="007C1D63"/>
    <w:rsid w:val="0080574F"/>
    <w:rsid w:val="008B7488"/>
    <w:rsid w:val="008D4E30"/>
    <w:rsid w:val="00906DF6"/>
    <w:rsid w:val="009A3187"/>
    <w:rsid w:val="00A35A67"/>
    <w:rsid w:val="00A41FF5"/>
    <w:rsid w:val="00AE3C26"/>
    <w:rsid w:val="00AF70B5"/>
    <w:rsid w:val="00B12E11"/>
    <w:rsid w:val="00B75313"/>
    <w:rsid w:val="00BE7782"/>
    <w:rsid w:val="00C145B1"/>
    <w:rsid w:val="00C61D5B"/>
    <w:rsid w:val="00C66824"/>
    <w:rsid w:val="00C848BC"/>
    <w:rsid w:val="00CF4029"/>
    <w:rsid w:val="00CF5375"/>
    <w:rsid w:val="00DB7A1F"/>
    <w:rsid w:val="00E57DE6"/>
    <w:rsid w:val="00ED2144"/>
    <w:rsid w:val="00ED762B"/>
    <w:rsid w:val="00F303EF"/>
    <w:rsid w:val="00F871CC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paragraph" w:styleId="ListParagraph">
    <w:name w:val="List Paragraph"/>
    <w:basedOn w:val="Normal"/>
    <w:uiPriority w:val="34"/>
    <w:qFormat/>
    <w:rsid w:val="00481E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4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paragraph" w:styleId="ListParagraph">
    <w:name w:val="List Paragraph"/>
    <w:basedOn w:val="Normal"/>
    <w:uiPriority w:val="34"/>
    <w:qFormat/>
    <w:rsid w:val="00481E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4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onnect/committees/cbc/sip14/SitePages/Hom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B9DB1A48CC34AA2D2B01F62FD73B5" ma:contentTypeVersion="0" ma:contentTypeDescription="Create a new document." ma:contentTypeScope="" ma:versionID="4164384445776a5c8c947105628ef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76B8F-DEE9-40AE-BAFE-AD63382F39D2}"/>
</file>

<file path=customXml/itemProps2.xml><?xml version="1.0" encoding="utf-8"?>
<ds:datastoreItem xmlns:ds="http://schemas.openxmlformats.org/officeDocument/2006/customXml" ds:itemID="{4DAC2F93-C5E7-4A9E-8DF4-4CB7FA90C1FD}"/>
</file>

<file path=customXml/itemProps3.xml><?xml version="1.0" encoding="utf-8"?>
<ds:datastoreItem xmlns:ds="http://schemas.openxmlformats.org/officeDocument/2006/customXml" ds:itemID="{03679B92-C5F3-45A8-9421-FA54F0D51D6C}"/>
</file>

<file path=customXml/itemProps4.xml><?xml version="1.0" encoding="utf-8"?>
<ds:datastoreItem xmlns:ds="http://schemas.openxmlformats.org/officeDocument/2006/customXml" ds:itemID="{E0FEC060-9562-4C84-ADE7-50E089C3D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Paisley</dc:creator>
  <cp:lastModifiedBy>Victoria Tiqui-Sanford</cp:lastModifiedBy>
  <cp:revision>7</cp:revision>
  <cp:lastPrinted>2014-10-06T14:20:00Z</cp:lastPrinted>
  <dcterms:created xsi:type="dcterms:W3CDTF">2014-10-06T14:07:00Z</dcterms:created>
  <dcterms:modified xsi:type="dcterms:W3CDTF">2014-10-14T14:54:00Z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0x0101005ACB9DB1A48CC34AA2D2B01F62FD73B5</vt:lpwstr>
  </property>
</Properties>
</file>