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7" w:rsidRPr="00A35A67" w:rsidRDefault="00A35A67">
      <w:pPr>
        <w:rPr>
          <w:rFonts w:ascii="Arial" w:hAnsi="Arial"/>
          <w:b/>
        </w:rPr>
      </w:pPr>
      <w:r w:rsidRPr="00A35A67">
        <w:rPr>
          <w:rFonts w:ascii="Arial" w:hAnsi="Arial"/>
          <w:b/>
        </w:rPr>
        <w:t>DATE:</w:t>
      </w:r>
      <w:r>
        <w:rPr>
          <w:rFonts w:ascii="Arial" w:hAnsi="Arial"/>
          <w:b/>
        </w:rPr>
        <w:tab/>
      </w:r>
      <w:r w:rsidR="00791DE4" w:rsidRPr="00791DE4">
        <w:rPr>
          <w:rFonts w:ascii="Arial" w:hAnsi="Arial"/>
          <w:b/>
        </w:rPr>
        <w:t>November 2</w:t>
      </w:r>
      <w:r w:rsidR="003E628E">
        <w:rPr>
          <w:rFonts w:ascii="Arial" w:hAnsi="Arial"/>
          <w:b/>
        </w:rPr>
        <w:t>5</w:t>
      </w:r>
      <w:r w:rsidR="00791DE4" w:rsidRPr="00791DE4">
        <w:rPr>
          <w:rFonts w:ascii="Arial" w:hAnsi="Arial"/>
          <w:b/>
        </w:rPr>
        <w:t>, 2014</w:t>
      </w:r>
      <w:r w:rsidRPr="00A35A67">
        <w:rPr>
          <w:rFonts w:ascii="Arial" w:hAnsi="Arial"/>
          <w:b/>
        </w:rPr>
        <w:tab/>
      </w:r>
    </w:p>
    <w:p w:rsidR="00A35A67" w:rsidRDefault="00A35A67">
      <w:pPr>
        <w:rPr>
          <w:rFonts w:ascii="Arial" w:hAnsi="Arial"/>
        </w:rPr>
      </w:pPr>
    </w:p>
    <w:p w:rsidR="00DA6586" w:rsidRDefault="00A35A67" w:rsidP="00715605">
      <w:pPr>
        <w:rPr>
          <w:rFonts w:ascii="Arial" w:hAnsi="Arial"/>
          <w:b/>
        </w:rPr>
      </w:pPr>
      <w:r w:rsidRPr="00A35A67">
        <w:rPr>
          <w:rFonts w:ascii="Arial" w:hAnsi="Arial"/>
          <w:b/>
        </w:rPr>
        <w:t>TO: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791DE4" w:rsidRPr="00791DE4">
        <w:rPr>
          <w:rFonts w:ascii="Arial" w:hAnsi="Arial"/>
          <w:b/>
        </w:rPr>
        <w:t>College Leadership Council</w:t>
      </w:r>
    </w:p>
    <w:p w:rsidR="00791DE4" w:rsidRDefault="00791DE4" w:rsidP="00791DE4">
      <w:pPr>
        <w:ind w:left="1440"/>
        <w:rPr>
          <w:rFonts w:ascii="Arial" w:hAnsi="Arial"/>
          <w:b/>
        </w:rPr>
      </w:pPr>
      <w:r>
        <w:rPr>
          <w:rFonts w:ascii="Arial" w:hAnsi="Arial"/>
          <w:b/>
        </w:rPr>
        <w:t>Budget Administrators/Officers</w:t>
      </w:r>
    </w:p>
    <w:p w:rsidR="00C313BD" w:rsidRPr="00A35A67" w:rsidRDefault="00C313BD" w:rsidP="00715605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848BC" w:rsidRDefault="00A35A67" w:rsidP="00C848BC">
      <w:pPr>
        <w:rPr>
          <w:rFonts w:ascii="Arial" w:hAnsi="Arial"/>
          <w:b/>
        </w:rPr>
      </w:pPr>
      <w:r w:rsidRPr="00A35A67">
        <w:rPr>
          <w:rFonts w:ascii="Arial" w:hAnsi="Arial"/>
          <w:b/>
        </w:rPr>
        <w:t>FROM:</w:t>
      </w:r>
      <w:r>
        <w:rPr>
          <w:rFonts w:ascii="Arial" w:hAnsi="Arial"/>
          <w:b/>
        </w:rPr>
        <w:tab/>
      </w:r>
      <w:r w:rsidR="00DA6586">
        <w:rPr>
          <w:rFonts w:ascii="Arial" w:hAnsi="Arial"/>
          <w:b/>
        </w:rPr>
        <w:t xml:space="preserve">Cathy Dempsey, Director, Finance and Administrative </w:t>
      </w:r>
    </w:p>
    <w:p w:rsidR="00B75313" w:rsidRDefault="00B75313" w:rsidP="00C848BC">
      <w:pPr>
        <w:rPr>
          <w:rFonts w:ascii="Arial" w:hAnsi="Arial"/>
          <w:b/>
        </w:rPr>
      </w:pPr>
    </w:p>
    <w:p w:rsidR="00B75313" w:rsidRPr="00791DE4" w:rsidRDefault="00B75313" w:rsidP="00C848BC">
      <w:pPr>
        <w:rPr>
          <w:rFonts w:ascii="Arial" w:hAnsi="Arial"/>
          <w:b/>
        </w:rPr>
      </w:pPr>
      <w:r w:rsidRPr="00791DE4">
        <w:rPr>
          <w:rFonts w:ascii="Arial" w:hAnsi="Arial"/>
          <w:b/>
        </w:rPr>
        <w:t>SUBJECT:</w:t>
      </w:r>
      <w:r w:rsidRPr="00791DE4">
        <w:rPr>
          <w:rFonts w:ascii="Arial" w:hAnsi="Arial"/>
          <w:b/>
        </w:rPr>
        <w:tab/>
      </w:r>
      <w:r w:rsidR="00AC547A">
        <w:rPr>
          <w:rFonts w:ascii="Arial" w:hAnsi="Arial"/>
          <w:b/>
        </w:rPr>
        <w:t>3rd</w:t>
      </w:r>
      <w:r w:rsidR="00791DE4" w:rsidRPr="00791DE4">
        <w:rPr>
          <w:rFonts w:ascii="Arial" w:hAnsi="Arial"/>
          <w:b/>
        </w:rPr>
        <w:t xml:space="preserve"> Quarter 2014</w:t>
      </w:r>
      <w:r w:rsidR="008F3988">
        <w:rPr>
          <w:rFonts w:ascii="Arial" w:hAnsi="Arial"/>
          <w:b/>
        </w:rPr>
        <w:t>-</w:t>
      </w:r>
      <w:r w:rsidR="00791DE4" w:rsidRPr="00791DE4">
        <w:rPr>
          <w:rFonts w:ascii="Arial" w:hAnsi="Arial"/>
          <w:b/>
        </w:rPr>
        <w:t>15 Review Process</w:t>
      </w:r>
    </w:p>
    <w:p w:rsidR="00715605" w:rsidRDefault="00715605" w:rsidP="00C848BC">
      <w:pPr>
        <w:rPr>
          <w:rFonts w:ascii="Arial" w:hAnsi="Arial" w:cs="Arial"/>
          <w:b/>
          <w:sz w:val="20"/>
          <w:szCs w:val="20"/>
          <w:u w:val="single"/>
        </w:rPr>
      </w:pPr>
    </w:p>
    <w:p w:rsidR="00791DE4" w:rsidRDefault="00791DE4" w:rsidP="00C848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943600" cy="9525"/>
                <wp:effectExtent l="3810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77C7C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5pt" to="46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" strokecolor="black [3213]" strokeweight="1pt">
                <v:shadow on="t" color="black" opacity="24903f" origin=",.5" offset="0,.55556mm"/>
              </v:line>
            </w:pict>
          </mc:Fallback>
        </mc:AlternateContent>
      </w:r>
    </w:p>
    <w:p w:rsidR="004E5994" w:rsidRDefault="004E5994" w:rsidP="00C848BC">
      <w:pPr>
        <w:rPr>
          <w:rFonts w:ascii="Arial" w:hAnsi="Arial" w:cs="Arial"/>
          <w:b/>
          <w:sz w:val="20"/>
          <w:szCs w:val="20"/>
          <w:u w:val="single"/>
        </w:rPr>
      </w:pPr>
    </w:p>
    <w:p w:rsidR="00791DE4" w:rsidRDefault="00791DE4" w:rsidP="00C848BC">
      <w:pPr>
        <w:rPr>
          <w:rFonts w:ascii="Arial" w:hAnsi="Arial" w:cs="Arial"/>
        </w:rPr>
      </w:pPr>
      <w:r w:rsidRPr="00791DE4">
        <w:rPr>
          <w:rFonts w:ascii="Arial" w:hAnsi="Arial" w:cs="Arial"/>
        </w:rPr>
        <w:t xml:space="preserve">Please ensure that this memo is distributed </w:t>
      </w:r>
      <w:r w:rsidR="000742A4">
        <w:rPr>
          <w:rFonts w:ascii="Arial" w:hAnsi="Arial" w:cs="Arial"/>
        </w:rPr>
        <w:t>to</w:t>
      </w:r>
      <w:r w:rsidRPr="00791DE4">
        <w:rPr>
          <w:rFonts w:ascii="Arial" w:hAnsi="Arial" w:cs="Arial"/>
        </w:rPr>
        <w:t xml:space="preserve"> the appropriate staff in your Area.</w:t>
      </w:r>
    </w:p>
    <w:p w:rsidR="00791DE4" w:rsidRDefault="00791DE4" w:rsidP="00C848BC">
      <w:pPr>
        <w:rPr>
          <w:rFonts w:ascii="Arial" w:hAnsi="Arial" w:cs="Arial"/>
        </w:rPr>
      </w:pPr>
    </w:p>
    <w:p w:rsidR="00FC4AC7" w:rsidRDefault="00791DE4" w:rsidP="00791DE4">
      <w:pPr>
        <w:rPr>
          <w:rFonts w:ascii="Arial" w:hAnsi="Arial" w:cs="Arial"/>
        </w:rPr>
      </w:pPr>
      <w:r w:rsidRPr="00791DE4">
        <w:rPr>
          <w:rFonts w:ascii="Arial" w:hAnsi="Arial" w:cs="Arial"/>
        </w:rPr>
        <w:t xml:space="preserve">Financial Services will be preparing the </w:t>
      </w:r>
      <w:r w:rsidR="00AC547A">
        <w:rPr>
          <w:rFonts w:ascii="Arial" w:hAnsi="Arial" w:cs="Arial"/>
        </w:rPr>
        <w:t>3rd</w:t>
      </w:r>
      <w:r w:rsidR="00971735" w:rsidRPr="00791DE4">
        <w:rPr>
          <w:rFonts w:ascii="Arial" w:hAnsi="Arial" w:cs="Arial"/>
        </w:rPr>
        <w:t xml:space="preserve"> </w:t>
      </w:r>
      <w:r w:rsidRPr="00791DE4">
        <w:rPr>
          <w:rFonts w:ascii="Arial" w:hAnsi="Arial" w:cs="Arial"/>
        </w:rPr>
        <w:t xml:space="preserve">Quarter Financial Report for the </w:t>
      </w:r>
      <w:r w:rsidR="00396F81">
        <w:rPr>
          <w:rFonts w:ascii="Arial" w:hAnsi="Arial" w:cs="Arial"/>
        </w:rPr>
        <w:t xml:space="preserve">Board of Governors </w:t>
      </w:r>
      <w:r w:rsidRPr="00791DE4">
        <w:rPr>
          <w:rFonts w:ascii="Arial" w:hAnsi="Arial" w:cs="Arial"/>
        </w:rPr>
        <w:t>meeting on February 2, 201</w:t>
      </w:r>
      <w:r w:rsidR="00396F81">
        <w:rPr>
          <w:rFonts w:ascii="Arial" w:hAnsi="Arial" w:cs="Arial"/>
        </w:rPr>
        <w:t>5</w:t>
      </w:r>
      <w:r w:rsidRPr="00791DE4">
        <w:rPr>
          <w:rFonts w:ascii="Arial" w:hAnsi="Arial" w:cs="Arial"/>
        </w:rPr>
        <w:t>.  The Budget Utility System</w:t>
      </w:r>
      <w:r w:rsidR="00FC4AC7">
        <w:rPr>
          <w:rFonts w:ascii="Arial" w:hAnsi="Arial" w:cs="Arial"/>
        </w:rPr>
        <w:t xml:space="preserve"> (BUS)</w:t>
      </w:r>
      <w:r w:rsidRPr="00791DE4">
        <w:rPr>
          <w:rFonts w:ascii="Arial" w:hAnsi="Arial" w:cs="Arial"/>
        </w:rPr>
        <w:t xml:space="preserve"> will not be opened for adjustments as part of this review; therefore no changes will be reflected in BUS</w:t>
      </w:r>
      <w:r w:rsidR="00971735">
        <w:rPr>
          <w:rFonts w:ascii="Arial" w:hAnsi="Arial" w:cs="Arial"/>
        </w:rPr>
        <w:t xml:space="preserve">.  </w:t>
      </w:r>
    </w:p>
    <w:p w:rsidR="00FC4AC7" w:rsidRDefault="00FC4AC7" w:rsidP="00FC4AC7">
      <w:pPr>
        <w:rPr>
          <w:rFonts w:ascii="Arial" w:hAnsi="Arial" w:cs="Arial"/>
        </w:rPr>
      </w:pPr>
    </w:p>
    <w:p w:rsidR="000742A4" w:rsidRDefault="00FC4AC7" w:rsidP="00FC4AC7">
      <w:pPr>
        <w:rPr>
          <w:rFonts w:ascii="Arial" w:hAnsi="Arial" w:cs="Arial"/>
        </w:rPr>
      </w:pPr>
      <w:r w:rsidRPr="00791DE4">
        <w:rPr>
          <w:rFonts w:ascii="Arial" w:hAnsi="Arial" w:cs="Arial"/>
        </w:rPr>
        <w:t>For this review</w:t>
      </w:r>
      <w:r>
        <w:rPr>
          <w:rFonts w:ascii="Arial" w:hAnsi="Arial" w:cs="Arial"/>
        </w:rPr>
        <w:t>,</w:t>
      </w:r>
      <w:r w:rsidRPr="00791DE4">
        <w:rPr>
          <w:rFonts w:ascii="Arial" w:hAnsi="Arial" w:cs="Arial"/>
        </w:rPr>
        <w:t xml:space="preserve"> each Area is asked to identify projected material changes to operating budgets to the Financial Services Department no later than December 15, 2014.</w:t>
      </w:r>
      <w:r>
        <w:rPr>
          <w:rFonts w:ascii="Arial" w:hAnsi="Arial" w:cs="Arial"/>
        </w:rPr>
        <w:t xml:space="preserve">  </w:t>
      </w:r>
    </w:p>
    <w:p w:rsidR="000742A4" w:rsidRDefault="000742A4" w:rsidP="00FC4AC7">
      <w:pPr>
        <w:rPr>
          <w:rFonts w:ascii="Arial" w:hAnsi="Arial" w:cs="Arial"/>
        </w:rPr>
      </w:pPr>
    </w:p>
    <w:p w:rsidR="00FC4AC7" w:rsidRDefault="00FC4AC7" w:rsidP="00FC4AC7">
      <w:pPr>
        <w:rPr>
          <w:rFonts w:ascii="Arial" w:hAnsi="Arial" w:cs="Arial"/>
        </w:rPr>
      </w:pPr>
      <w:r w:rsidRPr="00791DE4">
        <w:rPr>
          <w:rFonts w:ascii="Arial" w:hAnsi="Arial" w:cs="Arial"/>
        </w:rPr>
        <w:t xml:space="preserve">Please e-mail all projected material changes with the appropriate level of detail to Barbara Nauth </w:t>
      </w:r>
      <w:hyperlink r:id="rId12" w:history="1">
        <w:r w:rsidRPr="007216B7">
          <w:rPr>
            <w:rStyle w:val="Hyperlink"/>
            <w:rFonts w:ascii="Arial" w:hAnsi="Arial" w:cs="Arial"/>
            <w:u w:color="0000FF"/>
          </w:rPr>
          <w:t>nauthb@algonquincollege.com</w:t>
        </w:r>
      </w:hyperlink>
      <w:r>
        <w:rPr>
          <w:rFonts w:ascii="Arial" w:hAnsi="Arial" w:cs="Arial"/>
          <w:u w:val="single" w:color="0000FF"/>
        </w:rPr>
        <w:t xml:space="preserve"> </w:t>
      </w:r>
      <w:r w:rsidRPr="00791DE4">
        <w:rPr>
          <w:rFonts w:ascii="Arial" w:hAnsi="Arial" w:cs="Arial"/>
        </w:rPr>
        <w:t xml:space="preserve">or to Cresdelle Zubrycki </w:t>
      </w:r>
      <w:hyperlink r:id="rId13" w:history="1">
        <w:r w:rsidRPr="007216B7">
          <w:rPr>
            <w:rStyle w:val="Hyperlink"/>
            <w:rFonts w:ascii="Arial" w:hAnsi="Arial" w:cs="Arial"/>
          </w:rPr>
          <w:t>zubrycc@algonquincollege.com</w:t>
        </w:r>
      </w:hyperlink>
      <w:r>
        <w:rPr>
          <w:rFonts w:ascii="Arial" w:hAnsi="Arial" w:cs="Arial"/>
        </w:rPr>
        <w:t>.</w:t>
      </w:r>
    </w:p>
    <w:p w:rsidR="00FC4AC7" w:rsidRPr="00791DE4" w:rsidRDefault="00FC4AC7" w:rsidP="00FC4AC7">
      <w:pPr>
        <w:rPr>
          <w:rFonts w:ascii="Arial" w:hAnsi="Arial" w:cs="Arial"/>
        </w:rPr>
      </w:pPr>
    </w:p>
    <w:p w:rsidR="00791DE4" w:rsidRDefault="00971735" w:rsidP="00791DE4">
      <w:pPr>
        <w:rPr>
          <w:rFonts w:ascii="Arial" w:hAnsi="Arial" w:cs="Arial"/>
        </w:rPr>
      </w:pPr>
      <w:r>
        <w:rPr>
          <w:rFonts w:ascii="Arial" w:hAnsi="Arial" w:cs="Arial"/>
        </w:rPr>
        <w:t>Financial Reporting</w:t>
      </w:r>
      <w:r w:rsidR="00FC4AC7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324265">
        <w:rPr>
          <w:rFonts w:ascii="Arial" w:hAnsi="Arial" w:cs="Arial"/>
        </w:rPr>
        <w:t>“</w:t>
      </w:r>
      <w:r w:rsidR="00FC4AC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urrent </w:t>
      </w:r>
      <w:r w:rsidR="00FC4AC7">
        <w:rPr>
          <w:rFonts w:ascii="Arial" w:hAnsi="Arial" w:cs="Arial"/>
        </w:rPr>
        <w:t>B</w:t>
      </w:r>
      <w:r>
        <w:rPr>
          <w:rFonts w:ascii="Arial" w:hAnsi="Arial" w:cs="Arial"/>
        </w:rPr>
        <w:t>udget</w:t>
      </w:r>
      <w:r w:rsidR="0032426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will be updated with </w:t>
      </w:r>
      <w:r w:rsidR="00FC4AC7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changes once they are approved by the Board</w:t>
      </w:r>
      <w:r w:rsidR="00FC4AC7">
        <w:rPr>
          <w:rFonts w:ascii="Arial" w:hAnsi="Arial" w:cs="Arial"/>
        </w:rPr>
        <w:t xml:space="preserve"> of Governors</w:t>
      </w:r>
      <w:r>
        <w:rPr>
          <w:rFonts w:ascii="Arial" w:hAnsi="Arial" w:cs="Arial"/>
        </w:rPr>
        <w:t>.</w:t>
      </w:r>
      <w:r w:rsidR="00791DE4" w:rsidRPr="00791DE4">
        <w:rPr>
          <w:rFonts w:ascii="Arial" w:hAnsi="Arial" w:cs="Arial"/>
        </w:rPr>
        <w:t xml:space="preserve"> </w:t>
      </w:r>
      <w:bookmarkStart w:id="0" w:name="_GoBack"/>
      <w:bookmarkEnd w:id="0"/>
    </w:p>
    <w:p w:rsidR="00791DE4" w:rsidRPr="00791DE4" w:rsidRDefault="00791DE4" w:rsidP="00791DE4">
      <w:pPr>
        <w:rPr>
          <w:rFonts w:ascii="Arial" w:hAnsi="Arial" w:cs="Arial"/>
        </w:rPr>
      </w:pPr>
    </w:p>
    <w:p w:rsidR="00791DE4" w:rsidRDefault="00791DE4" w:rsidP="00791DE4">
      <w:pPr>
        <w:rPr>
          <w:rFonts w:ascii="Arial" w:hAnsi="Arial" w:cs="Arial"/>
        </w:rPr>
      </w:pPr>
    </w:p>
    <w:p w:rsidR="00791DE4" w:rsidRPr="00791DE4" w:rsidRDefault="00791DE4" w:rsidP="00791DE4">
      <w:pPr>
        <w:rPr>
          <w:rFonts w:ascii="Arial" w:hAnsi="Arial" w:cs="Arial"/>
        </w:rPr>
      </w:pPr>
    </w:p>
    <w:p w:rsidR="00791DE4" w:rsidRPr="00791DE4" w:rsidRDefault="00791DE4" w:rsidP="00C848BC">
      <w:pPr>
        <w:rPr>
          <w:rFonts w:ascii="Arial" w:hAnsi="Arial" w:cs="Arial"/>
        </w:rPr>
      </w:pPr>
    </w:p>
    <w:sectPr w:rsidR="00791DE4" w:rsidRPr="00791DE4" w:rsidSect="00032B4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880" w:right="1440" w:bottom="27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14" w:rsidRDefault="00025E14" w:rsidP="00BE7782">
      <w:r>
        <w:separator/>
      </w:r>
    </w:p>
  </w:endnote>
  <w:endnote w:type="continuationSeparator" w:id="0">
    <w:p w:rsidR="00025E14" w:rsidRDefault="00025E14" w:rsidP="00B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Footer"/>
    </w:pPr>
    <w:r>
      <w:rPr>
        <w:rFonts w:hint="eastAsia"/>
        <w:noProof/>
      </w:rPr>
      <w:drawing>
        <wp:inline distT="0" distB="0" distL="0" distR="0" wp14:anchorId="2EA9EE6C" wp14:editId="2EA9EE6D">
          <wp:extent cx="5943600" cy="38862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Footer"/>
    </w:pPr>
    <w:r>
      <w:rPr>
        <w:rFonts w:hint="eastAsia"/>
        <w:noProof/>
      </w:rPr>
      <w:drawing>
        <wp:inline distT="0" distB="0" distL="0" distR="0" wp14:anchorId="2EA9EE70" wp14:editId="2EA9EE71">
          <wp:extent cx="5943600" cy="38862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14" w:rsidRDefault="00025E14" w:rsidP="00BE7782">
      <w:r>
        <w:separator/>
      </w:r>
    </w:p>
  </w:footnote>
  <w:footnote w:type="continuationSeparator" w:id="0">
    <w:p w:rsidR="00025E14" w:rsidRDefault="00025E14" w:rsidP="00BE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 w:rsidP="0019011D">
    <w:pPr>
      <w:pStyle w:val="Header"/>
      <w:tabs>
        <w:tab w:val="clear" w:pos="8640"/>
        <w:tab w:val="left" w:pos="6869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9EE68" wp14:editId="2EA9EE69">
              <wp:simplePos x="0" y="0"/>
              <wp:positionH relativeFrom="column">
                <wp:posOffset>-142875</wp:posOffset>
              </wp:positionH>
              <wp:positionV relativeFrom="paragraph">
                <wp:posOffset>123825</wp:posOffset>
              </wp:positionV>
              <wp:extent cx="2619375" cy="723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EE" w:rsidRPr="0019011D" w:rsidRDefault="002854EE">
                          <w:pPr>
                            <w:rPr>
                              <w:rFonts w:ascii="Arial Black" w:hAnsi="Arial Black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EA9E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25pt;margin-top:9.75pt;width:206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g9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" stroked="f">
              <v:textbox>
                <w:txbxContent>
                  <w:p w:rsidR="002854EE" w:rsidRPr="0019011D" w:rsidRDefault="002854EE">
                    <w:pPr>
                      <w:rPr>
                        <w:rFonts w:ascii="Arial Black" w:hAnsi="Arial Black"/>
                        <w:sz w:val="72"/>
                        <w:szCs w:val="72"/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A9EE6A" wp14:editId="2EA9EE6B">
          <wp:extent cx="1885950" cy="954069"/>
          <wp:effectExtent l="0" t="0" r="0" b="0"/>
          <wp:docPr id="14" name="Picture 0" descr="AC_V_Fin-AdminServ_GRN_255x1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V_Fin-AdminServ_GRN_255x12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380" cy="95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EE" w:rsidRDefault="002854EE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2EA9EE6E" wp14:editId="2EA9EE6F">
          <wp:simplePos x="0" y="0"/>
          <wp:positionH relativeFrom="margin">
            <wp:posOffset>4037330</wp:posOffset>
          </wp:positionH>
          <wp:positionV relativeFrom="paragraph">
            <wp:posOffset>-17780</wp:posOffset>
          </wp:positionV>
          <wp:extent cx="2028444" cy="59093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44" cy="59093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D28"/>
    <w:multiLevelType w:val="hybridMultilevel"/>
    <w:tmpl w:val="36F23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7A90"/>
    <w:multiLevelType w:val="hybridMultilevel"/>
    <w:tmpl w:val="93E2D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E2A4A"/>
    <w:multiLevelType w:val="hybridMultilevel"/>
    <w:tmpl w:val="B450E9CE"/>
    <w:lvl w:ilvl="0" w:tplc="43C68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82"/>
    <w:rsid w:val="00010915"/>
    <w:rsid w:val="000111FC"/>
    <w:rsid w:val="00025E14"/>
    <w:rsid w:val="00032B44"/>
    <w:rsid w:val="000742A4"/>
    <w:rsid w:val="00075907"/>
    <w:rsid w:val="00094BD0"/>
    <w:rsid w:val="000A4653"/>
    <w:rsid w:val="000C5B3E"/>
    <w:rsid w:val="000F159A"/>
    <w:rsid w:val="0019011D"/>
    <w:rsid w:val="001F1D27"/>
    <w:rsid w:val="00270814"/>
    <w:rsid w:val="002854EE"/>
    <w:rsid w:val="002D0D16"/>
    <w:rsid w:val="002D5ED1"/>
    <w:rsid w:val="002E64C4"/>
    <w:rsid w:val="00303B69"/>
    <w:rsid w:val="003122C5"/>
    <w:rsid w:val="003211BB"/>
    <w:rsid w:val="00324265"/>
    <w:rsid w:val="003350AB"/>
    <w:rsid w:val="00396F81"/>
    <w:rsid w:val="003970A9"/>
    <w:rsid w:val="003B1DC5"/>
    <w:rsid w:val="003E1A7E"/>
    <w:rsid w:val="003E628E"/>
    <w:rsid w:val="00445D22"/>
    <w:rsid w:val="00446903"/>
    <w:rsid w:val="00446975"/>
    <w:rsid w:val="004547BB"/>
    <w:rsid w:val="004A754C"/>
    <w:rsid w:val="004C53B4"/>
    <w:rsid w:val="004C7342"/>
    <w:rsid w:val="004E5994"/>
    <w:rsid w:val="005070DE"/>
    <w:rsid w:val="005313AC"/>
    <w:rsid w:val="0056544B"/>
    <w:rsid w:val="005860A7"/>
    <w:rsid w:val="005C0AE8"/>
    <w:rsid w:val="005C1E54"/>
    <w:rsid w:val="0067010E"/>
    <w:rsid w:val="00675EE1"/>
    <w:rsid w:val="00715605"/>
    <w:rsid w:val="00750D14"/>
    <w:rsid w:val="00766965"/>
    <w:rsid w:val="00782768"/>
    <w:rsid w:val="00785084"/>
    <w:rsid w:val="00791DE4"/>
    <w:rsid w:val="007B3E92"/>
    <w:rsid w:val="008533A5"/>
    <w:rsid w:val="008D2559"/>
    <w:rsid w:val="008F356A"/>
    <w:rsid w:val="008F3988"/>
    <w:rsid w:val="00906DF6"/>
    <w:rsid w:val="0092339D"/>
    <w:rsid w:val="00936A77"/>
    <w:rsid w:val="00971735"/>
    <w:rsid w:val="00A35A67"/>
    <w:rsid w:val="00A41447"/>
    <w:rsid w:val="00AB28A5"/>
    <w:rsid w:val="00AC547A"/>
    <w:rsid w:val="00AE0621"/>
    <w:rsid w:val="00AE3C26"/>
    <w:rsid w:val="00B01C67"/>
    <w:rsid w:val="00B12E11"/>
    <w:rsid w:val="00B17C73"/>
    <w:rsid w:val="00B17FA8"/>
    <w:rsid w:val="00B20660"/>
    <w:rsid w:val="00B75313"/>
    <w:rsid w:val="00B82F1C"/>
    <w:rsid w:val="00BD16A0"/>
    <w:rsid w:val="00BD2A75"/>
    <w:rsid w:val="00BE3D0A"/>
    <w:rsid w:val="00BE7782"/>
    <w:rsid w:val="00C16535"/>
    <w:rsid w:val="00C313BD"/>
    <w:rsid w:val="00C61D5B"/>
    <w:rsid w:val="00C848BC"/>
    <w:rsid w:val="00CB2530"/>
    <w:rsid w:val="00CF4029"/>
    <w:rsid w:val="00D123EC"/>
    <w:rsid w:val="00D452CF"/>
    <w:rsid w:val="00DA6586"/>
    <w:rsid w:val="00DB7A1F"/>
    <w:rsid w:val="00E042D9"/>
    <w:rsid w:val="00E37F1A"/>
    <w:rsid w:val="00E8094F"/>
    <w:rsid w:val="00E9297E"/>
    <w:rsid w:val="00ED1D3F"/>
    <w:rsid w:val="00ED3410"/>
    <w:rsid w:val="00EF2F22"/>
    <w:rsid w:val="00F519F2"/>
    <w:rsid w:val="00F73990"/>
    <w:rsid w:val="00FB7990"/>
    <w:rsid w:val="00FC4AC7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uiPriority w:val="99"/>
    <w:unhideWhenUsed/>
    <w:rsid w:val="00F519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13A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uiPriority w:val="99"/>
    <w:unhideWhenUsed/>
    <w:rsid w:val="00F519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13A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brycc@algonquincolleg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nauthb@algonquincolleg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B9DB1A48CC34AA2D2B01F62FD73B5" ma:contentTypeVersion="0" ma:contentTypeDescription="Create a new document." ma:contentTypeScope="" ma:versionID="4164384445776a5c8c947105628ef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04234-613D-4FD1-89E6-145BA8AE09F3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3E2AD7-5942-4AC4-9130-D59CAA8F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298CB-9228-4A74-803A-99650C220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20CB7-C986-429C-9438-170FCE24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Paisley</dc:creator>
  <cp:lastModifiedBy>Victoria Tiqui-Sanford</cp:lastModifiedBy>
  <cp:revision>2</cp:revision>
  <cp:lastPrinted>2014-11-24T14:26:00Z</cp:lastPrinted>
  <dcterms:created xsi:type="dcterms:W3CDTF">2014-11-25T15:12:00Z</dcterms:created>
  <dcterms:modified xsi:type="dcterms:W3CDTF">2014-11-25T15:12:00Z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0x0101005ACB9DB1A48CC34AA2D2B01F62FD73B5</vt:lpwstr>
  </property>
</Properties>
</file>