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6BA4" w:rsidR="0E103E88" w:rsidP="006F6D51" w:rsidRDefault="19CCBB50" w14:paraId="6CB0322A" w14:textId="6A86CCCE">
      <w:pPr>
        <w:pStyle w:val="Title"/>
        <w:jc w:val="center"/>
        <w:rPr>
          <w:b/>
          <w:bCs/>
          <w:u w:val="single"/>
        </w:rPr>
      </w:pPr>
      <w:r w:rsidRPr="008F6BA4">
        <w:rPr>
          <w:b/>
          <w:bCs/>
          <w:u w:val="single"/>
        </w:rPr>
        <w:t>How to study from home</w:t>
      </w:r>
    </w:p>
    <w:p w:rsidR="19CCBB50" w:rsidP="19CCBB50" w:rsidRDefault="19CCBB50" w14:paraId="60A55E7C" w14:textId="56306801">
      <w:pPr>
        <w:rPr>
          <w:b/>
          <w:bCs/>
        </w:rPr>
      </w:pPr>
    </w:p>
    <w:p w:rsidR="0E103E88" w:rsidP="0010238F" w:rsidRDefault="19CCBB50" w14:paraId="25EE2A39" w14:textId="5DB241F6">
      <w:pPr>
        <w:pStyle w:val="Heading1"/>
      </w:pPr>
      <w:r w:rsidR="19CCBB50">
        <w:rPr/>
        <w:t>Creat</w:t>
      </w:r>
      <w:r w:rsidR="00251946">
        <w:rPr/>
        <w:t>ing</w:t>
      </w:r>
      <w:r w:rsidR="19CCBB50">
        <w:rPr/>
        <w:t xml:space="preserve"> a Productive Workspace</w:t>
      </w:r>
    </w:p>
    <w:p w:rsidR="16D3C748" w:rsidP="237BECC6" w:rsidRDefault="16D3C748" w14:paraId="49797A3D" w14:textId="5CCDF696">
      <w:pPr>
        <w:pStyle w:val="Normal"/>
      </w:pPr>
      <w:r w:rsidR="16D3C748">
        <w:rPr/>
        <w:t>One of the struggles that can occur when you work from home is adapting your home environment into a productive work environment. Here are some tips for creating a</w:t>
      </w:r>
      <w:r w:rsidR="3E48D86F">
        <w:rPr/>
        <w:t xml:space="preserve">n effective </w:t>
      </w:r>
      <w:r w:rsidR="3E48D86F">
        <w:rPr/>
        <w:t>workspace</w:t>
      </w:r>
      <w:r w:rsidR="16D3C748">
        <w:rPr/>
        <w:t xml:space="preserve"> in your home.</w:t>
      </w:r>
    </w:p>
    <w:p w:rsidR="0E103E88" w:rsidP="0E103E88" w:rsidRDefault="19CCBB50" w14:paraId="205A0183" w14:textId="2165E6B3" w14:noSpellErr="1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Have a designated studying area</w:t>
      </w:r>
      <w:r w:rsidRPr="237BECC6" w:rsidR="00625DCD">
        <w:rPr>
          <w:b w:val="1"/>
          <w:bCs w:val="1"/>
        </w:rPr>
        <w:t>:</w:t>
      </w:r>
      <w:r w:rsidR="7AAEE4B1">
        <w:rPr/>
        <w:t xml:space="preserve"> </w:t>
      </w:r>
      <w:r w:rsidRPr="237BECC6" w:rsidR="7AAEE4B1">
        <w:rPr>
          <w:i w:val="1"/>
          <w:iCs w:val="1"/>
        </w:rPr>
        <w:t>Only</w:t>
      </w:r>
      <w:r w:rsidRPr="237BECC6" w:rsidR="19CCBB50">
        <w:rPr>
          <w:i w:val="1"/>
          <w:iCs w:val="1"/>
        </w:rPr>
        <w:t xml:space="preserve"> </w:t>
      </w:r>
      <w:r w:rsidR="19CCBB50">
        <w:rPr/>
        <w:t>use it for studying</w:t>
      </w:r>
      <w:r w:rsidR="00625DCD">
        <w:rPr/>
        <w:t>;</w:t>
      </w:r>
      <w:r w:rsidR="19CCBB50">
        <w:rPr/>
        <w:t xml:space="preserve"> </w:t>
      </w:r>
      <w:r w:rsidR="00625DCD">
        <w:rPr/>
        <w:t>y</w:t>
      </w:r>
      <w:r w:rsidR="496EEFA0">
        <w:rPr/>
        <w:t>our</w:t>
      </w:r>
      <w:r w:rsidR="19CCBB50">
        <w:rPr/>
        <w:t xml:space="preserve"> brain will eventually turn it into a habit that when you sit down there</w:t>
      </w:r>
      <w:r w:rsidR="00625DCD">
        <w:rPr/>
        <w:t>,</w:t>
      </w:r>
      <w:r w:rsidR="19CCBB50">
        <w:rPr/>
        <w:t xml:space="preserve"> you get into study mode. This is more effective when its somewhere other than your bedroom and is considered distraction free. </w:t>
      </w:r>
    </w:p>
    <w:p w:rsidR="19CCBB50" w:rsidP="19CCBB50" w:rsidRDefault="19CCBB50" w14:paraId="17C037F7" w14:textId="13639CCA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Keep your area clean</w:t>
      </w:r>
      <w:r w:rsidRPr="237BECC6" w:rsidR="3BBA9D92">
        <w:rPr>
          <w:b w:val="1"/>
          <w:bCs w:val="1"/>
        </w:rPr>
        <w:t>:</w:t>
      </w:r>
      <w:r w:rsidR="19CCBB50">
        <w:rPr/>
        <w:t xml:space="preserve"> A clean workspace reduces distractions and lessens the chances of procrastinating by doing other chores that are “more important”</w:t>
      </w:r>
      <w:r w:rsidR="00625DCD">
        <w:rPr/>
        <w:t xml:space="preserve"> when </w:t>
      </w:r>
      <w:proofErr w:type="gramStart"/>
      <w:r w:rsidR="00625DCD">
        <w:rPr/>
        <w:t>in reality you</w:t>
      </w:r>
      <w:proofErr w:type="gramEnd"/>
      <w:r w:rsidR="00625DCD">
        <w:rPr/>
        <w:t xml:space="preserve"> just want to avoid studying.</w:t>
      </w:r>
      <w:r w:rsidR="3274F3F7">
        <w:rPr/>
        <w:t xml:space="preserve"> Also, a neat and well </w:t>
      </w:r>
      <w:r w:rsidR="3274F3F7">
        <w:rPr/>
        <w:t>organized</w:t>
      </w:r>
      <w:r w:rsidR="3274F3F7">
        <w:rPr/>
        <w:t xml:space="preserve"> environment helps create a professional atmosphere and helps set your mind at ease. </w:t>
      </w:r>
    </w:p>
    <w:p w:rsidR="19CCBB50" w:rsidP="19CCBB50" w:rsidRDefault="005203F0" w14:paraId="2E1BC272" w14:textId="01C2EBFB">
      <w:pPr>
        <w:pStyle w:val="ListParagraph"/>
        <w:numPr>
          <w:ilvl w:val="0"/>
          <w:numId w:val="5"/>
        </w:numPr>
        <w:rPr/>
      </w:pPr>
      <w:r w:rsidRPr="237BECC6" w:rsidR="005203F0">
        <w:rPr>
          <w:b w:val="1"/>
          <w:bCs w:val="1"/>
        </w:rPr>
        <w:t xml:space="preserve">Keep your </w:t>
      </w:r>
      <w:r w:rsidRPr="237BECC6" w:rsidR="4BA19BCD">
        <w:rPr>
          <w:b w:val="1"/>
          <w:bCs w:val="1"/>
        </w:rPr>
        <w:t>regular</w:t>
      </w:r>
      <w:r w:rsidRPr="237BECC6" w:rsidR="005203F0">
        <w:rPr>
          <w:b w:val="1"/>
          <w:bCs w:val="1"/>
        </w:rPr>
        <w:t xml:space="preserve"> routines</w:t>
      </w:r>
      <w:r w:rsidRPr="237BECC6" w:rsidR="00625DCD">
        <w:rPr>
          <w:b w:val="1"/>
          <w:bCs w:val="1"/>
        </w:rPr>
        <w:t>:</w:t>
      </w:r>
      <w:r w:rsidR="6BC65760">
        <w:rPr/>
        <w:t xml:space="preserve"> </w:t>
      </w:r>
      <w:r w:rsidR="19CCBB50">
        <w:rPr/>
        <w:t>Get up in the morning like you would for work or school; shower, eat, and get ready as you would if it were just another day. This will wake you up and put you in the mindset that you need to get to work.</w:t>
      </w:r>
      <w:r w:rsidR="47A33E6E">
        <w:rPr/>
        <w:t xml:space="preserve"> Dress like you are working and you will have the mindset to work as well. </w:t>
      </w:r>
    </w:p>
    <w:p w:rsidR="19CCBB50" w:rsidP="19CCBB50" w:rsidRDefault="19CCBB50" w14:paraId="21384172" w14:textId="370AA58B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 xml:space="preserve">Build good </w:t>
      </w:r>
      <w:r w:rsidRPr="237BECC6" w:rsidR="002D6D89">
        <w:rPr>
          <w:b w:val="1"/>
          <w:bCs w:val="1"/>
        </w:rPr>
        <w:t xml:space="preserve">time </w:t>
      </w:r>
      <w:r w:rsidRPr="237BECC6" w:rsidR="00AC05AA">
        <w:rPr>
          <w:b w:val="1"/>
          <w:bCs w:val="1"/>
        </w:rPr>
        <w:t xml:space="preserve">management </w:t>
      </w:r>
      <w:r w:rsidRPr="237BECC6" w:rsidR="19CCBB50">
        <w:rPr>
          <w:b w:val="1"/>
          <w:bCs w:val="1"/>
        </w:rPr>
        <w:t>habits</w:t>
      </w:r>
      <w:r w:rsidRPr="237BECC6" w:rsidR="00625DCD">
        <w:rPr>
          <w:b w:val="1"/>
          <w:bCs w:val="1"/>
        </w:rPr>
        <w:t>:</w:t>
      </w:r>
      <w:r w:rsidRPr="237BECC6" w:rsidR="190A338D">
        <w:rPr>
          <w:b w:val="1"/>
          <w:bCs w:val="1"/>
        </w:rPr>
        <w:t xml:space="preserve"> </w:t>
      </w:r>
      <w:r w:rsidR="5E98B8FE">
        <w:rPr>
          <w:b w:val="0"/>
          <w:bCs w:val="0"/>
        </w:rPr>
        <w:t>Designate</w:t>
      </w:r>
      <w:r w:rsidR="19CCBB50">
        <w:rPr>
          <w:b w:val="0"/>
          <w:bCs w:val="0"/>
        </w:rPr>
        <w:t xml:space="preserve"> </w:t>
      </w:r>
      <w:r w:rsidR="19CCBB50">
        <w:rPr/>
        <w:t>times to study if you don’t have pre-determined times for your classed. Find out when your most productive time is (</w:t>
      </w:r>
      <w:proofErr w:type="spellStart"/>
      <w:r w:rsidR="19CCBB50">
        <w:rPr/>
        <w:t>ie</w:t>
      </w:r>
      <w:proofErr w:type="spellEnd"/>
      <w:r w:rsidR="19CCBB50">
        <w:rPr/>
        <w:t xml:space="preserve">. are you a morning or afternoon person) and use that same time </w:t>
      </w:r>
      <w:r w:rsidR="00625DCD">
        <w:rPr/>
        <w:t>every day</w:t>
      </w:r>
      <w:r w:rsidR="19CCBB50">
        <w:rPr/>
        <w:t xml:space="preserve"> to </w:t>
      </w:r>
      <w:proofErr w:type="gramStart"/>
      <w:r w:rsidR="19CCBB50">
        <w:rPr/>
        <w:t>study.</w:t>
      </w:r>
      <w:proofErr w:type="gramEnd"/>
      <w:r w:rsidR="19CCBB50">
        <w:rPr/>
        <w:t xml:space="preserve"> Keep personal time and study time as separate as possible</w:t>
      </w:r>
    </w:p>
    <w:p w:rsidR="19CCBB50" w:rsidP="19CCBB50" w:rsidRDefault="19CCBB50" w14:paraId="38811F0C" w14:textId="47A40F88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UNPLUG</w:t>
      </w:r>
      <w:r w:rsidR="004A61C0">
        <w:rPr/>
        <w:t>:</w:t>
      </w:r>
      <w:r w:rsidR="19CCBB50">
        <w:rPr/>
        <w:t xml:space="preserve"> Minimize distractions caused </w:t>
      </w:r>
      <w:r w:rsidR="004A61C0">
        <w:rPr/>
        <w:t>from sources like</w:t>
      </w:r>
      <w:r w:rsidR="19CCBB50">
        <w:rPr/>
        <w:t xml:space="preserve"> social media by turning off your phone, setting it to do not disturb or </w:t>
      </w:r>
      <w:r w:rsidR="004A61C0">
        <w:rPr/>
        <w:t xml:space="preserve">by </w:t>
      </w:r>
      <w:r w:rsidR="19CCBB50">
        <w:rPr/>
        <w:t>downloading an app that will block other distracting apps such as Facebook, Instagram</w:t>
      </w:r>
      <w:r w:rsidR="004A61C0">
        <w:rPr/>
        <w:t>,</w:t>
      </w:r>
      <w:r w:rsidR="19CCBB50">
        <w:rPr/>
        <w:t xml:space="preserve"> </w:t>
      </w:r>
      <w:r w:rsidR="407A1E00">
        <w:rPr/>
        <w:t>and games.</w:t>
      </w:r>
    </w:p>
    <w:p w:rsidR="19CCBB50" w:rsidP="0010238F" w:rsidRDefault="19CCBB50" w14:paraId="2394CEE2" w14:textId="3615F611">
      <w:pPr>
        <w:pStyle w:val="Heading1"/>
      </w:pPr>
      <w:r w:rsidRPr="19CCBB50">
        <w:t>Staying Motivated</w:t>
      </w:r>
    </w:p>
    <w:p w:rsidR="19CCBB50" w:rsidP="19CCBB50" w:rsidRDefault="19CCBB50" w14:paraId="2F616334" w14:textId="67D5EE61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Set up a rewards system</w:t>
      </w:r>
      <w:r w:rsidR="00B33225">
        <w:rPr/>
        <w:t>:</w:t>
      </w:r>
      <w:r w:rsidR="19CCBB50">
        <w:rPr/>
        <w:t xml:space="preserve"> </w:t>
      </w:r>
      <w:r w:rsidR="19CCBB50">
        <w:rPr/>
        <w:t xml:space="preserve"> Take a 5-minute break, grab a snack, walk your dog or switch your laundry over</w:t>
      </w:r>
      <w:r w:rsidR="4BD56A8A">
        <w:rPr/>
        <w:t>... but only</w:t>
      </w:r>
      <w:r w:rsidR="19CCBB50">
        <w:rPr/>
        <w:t xml:space="preserve"> after completing a difficult task</w:t>
      </w:r>
      <w:r w:rsidR="50186A85">
        <w:rPr/>
        <w:t>.</w:t>
      </w:r>
    </w:p>
    <w:p w:rsidR="19CCBB50" w:rsidP="19CCBB50" w:rsidRDefault="19CCBB50" w14:paraId="23E0A141" w14:textId="34CCD2D3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Take breaks</w:t>
      </w:r>
      <w:r w:rsidRPr="237BECC6" w:rsidR="161CF24D">
        <w:rPr>
          <w:b w:val="1"/>
          <w:bCs w:val="1"/>
        </w:rPr>
        <w:t xml:space="preserve"> from your work area</w:t>
      </w:r>
      <w:r w:rsidRPr="237BECC6" w:rsidR="0040337D">
        <w:rPr>
          <w:b w:val="1"/>
          <w:bCs w:val="1"/>
        </w:rPr>
        <w:t>:</w:t>
      </w:r>
      <w:r w:rsidR="19CCBB50">
        <w:rPr/>
        <w:t xml:space="preserve"> Taking short breaks can increase productivity and creativity. </w:t>
      </w:r>
      <w:r w:rsidR="68FBC196">
        <w:rPr/>
        <w:t xml:space="preserve">Rather than using your breaks to </w:t>
      </w:r>
      <w:r w:rsidR="7A7C415E">
        <w:rPr/>
        <w:t xml:space="preserve">watch videos on </w:t>
      </w:r>
      <w:r w:rsidR="1F193213">
        <w:rPr/>
        <w:t>YouTube</w:t>
      </w:r>
      <w:r w:rsidR="2F02BD02">
        <w:rPr/>
        <w:t xml:space="preserve">, use this time to </w:t>
      </w:r>
      <w:r w:rsidR="1F193213">
        <w:rPr/>
        <w:t>get</w:t>
      </w:r>
      <w:r w:rsidR="2F02BD02">
        <w:rPr/>
        <w:t xml:space="preserve"> </w:t>
      </w:r>
      <w:r w:rsidR="7A3F1127">
        <w:rPr/>
        <w:t xml:space="preserve">away from your </w:t>
      </w:r>
      <w:r w:rsidR="0D375D1C">
        <w:rPr/>
        <w:t>work area</w:t>
      </w:r>
      <w:r w:rsidR="56F979E6">
        <w:rPr/>
        <w:t>. This will help you from “accidently” taking breaks in your work space.</w:t>
      </w:r>
    </w:p>
    <w:p w:rsidR="19CCBB50" w:rsidP="19CCBB50" w:rsidRDefault="19CCBB50" w14:paraId="627E1E12" w14:textId="767220DE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Peer support/Accountability Partners</w:t>
      </w:r>
      <w:r w:rsidRPr="237BECC6" w:rsidR="003C75DE">
        <w:rPr>
          <w:b w:val="1"/>
          <w:bCs w:val="1"/>
        </w:rPr>
        <w:t>:</w:t>
      </w:r>
      <w:r w:rsidR="19CCBB50">
        <w:rPr/>
        <w:t xml:space="preserve"> Have regular contact with your classmates to help coach and motivate each other to complete tasks and follow through on commitments. </w:t>
      </w:r>
    </w:p>
    <w:p w:rsidR="19CCBB50" w:rsidP="19CCBB50" w:rsidRDefault="190A338D" w14:paraId="391772A1" w14:textId="31EE4D65">
      <w:pPr>
        <w:pStyle w:val="ListParagraph"/>
        <w:numPr>
          <w:ilvl w:val="0"/>
          <w:numId w:val="5"/>
        </w:numPr>
        <w:rPr/>
      </w:pPr>
      <w:r w:rsidRPr="237BECC6" w:rsidR="190A338D">
        <w:rPr>
          <w:b w:val="1"/>
          <w:bCs w:val="1"/>
        </w:rPr>
        <w:t>Overcommunicate</w:t>
      </w:r>
      <w:r w:rsidRPr="237BECC6" w:rsidR="003C75DE">
        <w:rPr>
          <w:b w:val="1"/>
          <w:bCs w:val="1"/>
        </w:rPr>
        <w:t>:</w:t>
      </w:r>
      <w:r w:rsidR="190A338D">
        <w:rPr/>
        <w:t xml:space="preserve"> </w:t>
      </w:r>
      <w:r w:rsidR="19CCBB50">
        <w:rPr/>
        <w:t>Take time out of your day to call your family, a friend, or even a neighbor. We are all in this together and as time goes on you can often feel disconnected</w:t>
      </w:r>
      <w:r w:rsidR="12CC8B46">
        <w:rPr/>
        <w:t>.</w:t>
      </w:r>
      <w:r w:rsidR="19CCBB50">
        <w:rPr/>
        <w:t xml:space="preserve"> </w:t>
      </w:r>
      <w:r w:rsidR="4678C25C">
        <w:rPr/>
        <w:t>M</w:t>
      </w:r>
      <w:r w:rsidR="19CCBB50">
        <w:rPr/>
        <w:t>ake sure to support each other in every way possible.</w:t>
      </w:r>
    </w:p>
    <w:p w:rsidR="475FE36E" w:rsidP="475FE36E" w:rsidRDefault="475FE36E" w14:paraId="1ED001C5" w14:textId="28A5DA90">
      <w:pPr>
        <w:pStyle w:val="ListParagraph"/>
        <w:numPr>
          <w:ilvl w:val="0"/>
          <w:numId w:val="5"/>
        </w:numPr>
        <w:rPr/>
      </w:pPr>
      <w:r w:rsidRPr="237BECC6" w:rsidR="475FE36E">
        <w:rPr>
          <w:b w:val="1"/>
          <w:bCs w:val="1"/>
        </w:rPr>
        <w:t>Reach out to your professors</w:t>
      </w:r>
      <w:r w:rsidRPr="237BECC6" w:rsidR="003C75DE">
        <w:rPr>
          <w:b w:val="1"/>
          <w:bCs w:val="1"/>
        </w:rPr>
        <w:t xml:space="preserve">: </w:t>
      </w:r>
      <w:r w:rsidR="37BADB4B">
        <w:rPr/>
        <w:t xml:space="preserve">When face to face classes are suspended, </w:t>
      </w:r>
      <w:r w:rsidR="7FAAF526">
        <w:rPr/>
        <w:t>your professors</w:t>
      </w:r>
      <w:r w:rsidR="37BADB4B">
        <w:rPr/>
        <w:t xml:space="preserve"> will make the effort to be more accessible by other means, so do not hesitate to contact them. </w:t>
      </w:r>
    </w:p>
    <w:p w:rsidR="19CCBB50" w:rsidP="0010238F" w:rsidRDefault="00251946" w14:paraId="41EC4510" w14:textId="21D7DA6D">
      <w:pPr>
        <w:pStyle w:val="Heading1"/>
      </w:pPr>
      <w:r>
        <w:t>Staying</w:t>
      </w:r>
      <w:r w:rsidRPr="19CCBB50" w:rsidR="19CCBB50">
        <w:t xml:space="preserve"> Organized</w:t>
      </w:r>
    </w:p>
    <w:p w:rsidR="19CCBB50" w:rsidP="19CCBB50" w:rsidRDefault="19CCBB50" w14:paraId="5D989669" w14:textId="78FD0296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>Plan out your</w:t>
      </w:r>
      <w:r w:rsidRPr="237BECC6" w:rsidR="19CCBB50">
        <w:rPr>
          <w:b w:val="1"/>
          <w:bCs w:val="1"/>
        </w:rPr>
        <w:t xml:space="preserve"> work </w:t>
      </w:r>
      <w:r w:rsidRPr="237BECC6" w:rsidR="451335C9">
        <w:rPr>
          <w:b w:val="1"/>
          <w:bCs w:val="1"/>
        </w:rPr>
        <w:t>schedule the night before</w:t>
      </w:r>
      <w:r w:rsidRPr="237BECC6" w:rsidR="00A96614">
        <w:rPr>
          <w:b w:val="1"/>
          <w:bCs w:val="1"/>
        </w:rPr>
        <w:t>:</w:t>
      </w:r>
      <w:r w:rsidR="19CCBB50">
        <w:rPr/>
        <w:t xml:space="preserve"> Spending time trying to figure out what you will do that day can take away from accomplishing those tasks and become counterproductive. Having a </w:t>
      </w:r>
      <w:r w:rsidR="19CCBB50">
        <w:rPr/>
        <w:t xml:space="preserve">solidified schedule </w:t>
      </w:r>
      <w:r w:rsidR="2D11F0A6">
        <w:rPr/>
        <w:t xml:space="preserve">right out of the gate </w:t>
      </w:r>
      <w:r w:rsidR="19CCBB50">
        <w:rPr/>
        <w:t xml:space="preserve">will make it feel more official when you wake up and get started on it. </w:t>
      </w:r>
    </w:p>
    <w:p w:rsidR="19CCBB50" w:rsidP="0010238F" w:rsidRDefault="19CCBB50" w14:paraId="184F3B8B" w14:textId="20AFDA2B">
      <w:pPr>
        <w:pStyle w:val="ListParagraph"/>
        <w:numPr>
          <w:ilvl w:val="0"/>
          <w:numId w:val="5"/>
        </w:numPr>
        <w:rPr/>
      </w:pPr>
      <w:r w:rsidRPr="237BECC6" w:rsidR="19CCBB50">
        <w:rPr>
          <w:b w:val="1"/>
          <w:bCs w:val="1"/>
        </w:rPr>
        <w:t xml:space="preserve">Have an ongoing </w:t>
      </w:r>
      <w:r w:rsidRPr="237BECC6" w:rsidR="19CCBB50">
        <w:rPr>
          <w:b w:val="1"/>
          <w:bCs w:val="1"/>
        </w:rPr>
        <w:t>to-do list</w:t>
      </w:r>
      <w:r w:rsidRPr="237BECC6" w:rsidR="00A418A9">
        <w:rPr>
          <w:b w:val="1"/>
          <w:bCs w:val="1"/>
        </w:rPr>
        <w:t>:</w:t>
      </w:r>
      <w:r w:rsidR="19CCBB50">
        <w:rPr/>
        <w:t xml:space="preserve"> When working remotely you will find yourself forgetting about deliverables or tasks that were asked of you when it's not done in a face-to-face context, so writing down everything that needs to be done can keep you on task. It's also a feel-good moment when you get to cross things off. </w:t>
      </w:r>
    </w:p>
    <w:p w:rsidR="19CCBB50" w:rsidP="19CCBB50" w:rsidRDefault="19CCBB50" w14:paraId="51B4512B" w14:textId="7FB79359">
      <w:pPr>
        <w:pStyle w:val="Heading1"/>
      </w:pPr>
      <w:r w:rsidRPr="19CCBB50">
        <w:t>Working as a team/group</w:t>
      </w:r>
    </w:p>
    <w:p w:rsidRPr="00DC60D7" w:rsidR="19CCBB50" w:rsidP="19CCBB50" w:rsidRDefault="19CCBB50" w14:paraId="129BC563" w14:textId="1616BB05">
      <w:pPr>
        <w:pStyle w:val="ListParagraph"/>
        <w:numPr>
          <w:ilvl w:val="0"/>
          <w:numId w:val="4"/>
        </w:numPr>
        <w:rPr/>
      </w:pPr>
      <w:r w:rsidRPr="237BECC6" w:rsidR="19CCBB50">
        <w:rPr>
          <w:b w:val="1"/>
          <w:bCs w:val="1"/>
        </w:rPr>
        <w:t>Choose your tech</w:t>
      </w:r>
      <w:r w:rsidR="19CCBB50">
        <w:rPr/>
        <w:t xml:space="preserve">: </w:t>
      </w:r>
      <w:r w:rsidR="0079613A">
        <w:rPr/>
        <w:t>P</w:t>
      </w:r>
      <w:r w:rsidR="19CCBB50">
        <w:rPr/>
        <w:t xml:space="preserve">ick a platform that allows everyone to work together and communicate effectively as a team. Having a constant place everyone can go and keep up to date on things is important, and communication will be </w:t>
      </w:r>
      <w:r w:rsidR="0079613A">
        <w:rPr/>
        <w:t xml:space="preserve">a </w:t>
      </w:r>
      <w:r w:rsidR="207CF3EB">
        <w:rPr/>
        <w:t>key to success.</w:t>
      </w:r>
      <w:r w:rsidR="19CCBB50">
        <w:rPr/>
        <w:t xml:space="preserve"> Recommendations: Microsoft Teams, Slack, Trello, </w:t>
      </w:r>
      <w:r w:rsidR="19CCBB50">
        <w:rPr/>
        <w:t>Podio</w:t>
      </w:r>
      <w:r w:rsidR="5FFB4A67">
        <w:rPr/>
        <w:t xml:space="preserve">. During this time, do not pressure group members to meet in person. </w:t>
      </w:r>
    </w:p>
    <w:p w:rsidRPr="00DC60D7" w:rsidR="19CCBB50" w:rsidP="19CCBB50" w:rsidRDefault="19CCBB50" w14:paraId="38418D23" w14:textId="18FD3493">
      <w:pPr>
        <w:pStyle w:val="ListParagraph"/>
        <w:numPr>
          <w:ilvl w:val="0"/>
          <w:numId w:val="4"/>
        </w:numPr>
        <w:rPr/>
      </w:pPr>
      <w:r w:rsidRPr="237BECC6" w:rsidR="19CCBB50">
        <w:rPr>
          <w:b w:val="1"/>
          <w:bCs w:val="1"/>
        </w:rPr>
        <w:t xml:space="preserve">Use video conferencing: </w:t>
      </w:r>
      <w:r w:rsidR="4DB7CBD2">
        <w:rPr>
          <w:b w:val="0"/>
          <w:bCs w:val="0"/>
        </w:rPr>
        <w:t>Y</w:t>
      </w:r>
      <w:r w:rsidR="19CCBB50">
        <w:rPr/>
        <w:t>ou should also try to be communicating as much as possible via video conferencing (more in etiquette section). The personal touch of being able to see each other will go a long way in motivating each other and ensure each other understand the material being discussed. Recommendations: Zoom, Google meets, Microsoft Teams, skype</w:t>
      </w:r>
    </w:p>
    <w:p w:rsidRPr="00DC60D7" w:rsidR="19CCBB50" w:rsidP="237BECC6" w:rsidRDefault="008C1AAF" w14:paraId="3143F726" w14:textId="00BF462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2"/>
          <w:szCs w:val="22"/>
          <w:lang w:val="en-CA"/>
        </w:rPr>
      </w:pPr>
      <w:r w:rsidRPr="237BECC6" w:rsidR="008C1AAF">
        <w:rPr>
          <w:rFonts w:eastAsia="Times New Roman"/>
          <w:b w:val="1"/>
          <w:bCs w:val="1"/>
          <w:color w:val="000000"/>
          <w:shd w:val="clear" w:color="auto" w:fill="FFFFFF"/>
        </w:rPr>
        <w:t>Keep each other accountable</w:t>
      </w:r>
      <w:r w:rsidRPr="40DB1C88" w:rsidR="008C1AAF">
        <w:rPr>
          <w:rFonts w:eastAsia="Times New Roman"/>
          <w:color w:val="000000"/>
          <w:shd w:val="clear" w:color="auto" w:fill="FFFFFF"/>
        </w:rPr>
        <w:t>: U</w:t>
      </w:r>
      <w:r w:rsidRPr="00DC60D7" w:rsidR="008C1AAF">
        <w:rPr>
          <w:rFonts w:eastAsia="Times New Roman"/>
          <w:color w:val="000000"/>
          <w:shd w:val="clear" w:color="auto" w:fill="FFFFFF"/>
        </w:rPr>
        <w:t xml:space="preserve">se tactics such as morning emails to everyone outlining what your most important tasks are and what you will accomplish that day as a promise to </w:t>
      </w:r>
      <w:r w:rsidRPr="40DB1C88" w:rsidR="00766A0D">
        <w:rPr>
          <w:rFonts w:eastAsia="Times New Roman"/>
          <w:color w:val="000000"/>
          <w:shd w:val="clear" w:color="auto" w:fill="FFFFFF"/>
        </w:rPr>
        <w:t>your</w:t>
      </w:r>
      <w:r w:rsidRPr="00DC60D7" w:rsidR="008C1AAF">
        <w:rPr>
          <w:rFonts w:eastAsia="Times New Roman"/>
          <w:color w:val="000000"/>
          <w:shd w:val="clear" w:color="auto" w:fill="FFFFFF"/>
        </w:rPr>
        <w:t xml:space="preserve"> team</w:t>
      </w:r>
      <w:r w:rsidRPr="40DB1C88" w:rsidR="008C1AAF">
        <w:rPr>
          <w:rFonts w:eastAsia="Times New Roman"/>
          <w:color w:val="000000"/>
          <w:shd w:val="clear" w:color="auto" w:fill="FFFFFF"/>
        </w:rPr>
        <w:t xml:space="preserve">.</w:t>
      </w:r>
      <w:r w:rsidRPr="237BECC6" w:rsidR="002C369B"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</w:p>
    <w:p w:rsidR="00E361AD" w:rsidP="237BECC6" w:rsidRDefault="00E361AD" w14:paraId="486283EC" w14:textId="768AC9F8" w14:noSpellErr="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sz w:val="22"/>
          <w:szCs w:val="22"/>
          <w:lang w:val="en-CA"/>
        </w:rPr>
      </w:pPr>
      <w:r w:rsidRPr="237BECC6" w:rsidR="00E361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Revise team contracts:</w:t>
      </w:r>
      <w:r w:rsidRPr="237BECC6" w:rsidR="00E361A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CA"/>
        </w:rPr>
        <w:t xml:space="preserve"> </w:t>
      </w:r>
      <w:r w:rsidRPr="237BECC6" w:rsidR="009102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CA"/>
        </w:rPr>
        <w:t>I</w:t>
      </w:r>
      <w:r w:rsidRPr="237BECC6" w:rsidR="00E361A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CA"/>
        </w:rPr>
        <w:t>f your team has a ‘Team Contract’</w:t>
      </w:r>
      <w:r w:rsidRPr="237BECC6" w:rsidR="009102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CA"/>
        </w:rPr>
        <w:t xml:space="preserve">, now is a good time to update it to reflect new agreements while finishing out the semester remotely. </w:t>
      </w:r>
    </w:p>
    <w:p w:rsidR="002A7443" w:rsidP="002A7443" w:rsidRDefault="002A7443" w14:paraId="7429BC59" w14:textId="77777777">
      <w:pPr>
        <w:pStyle w:val="Heading1"/>
        <w:rPr>
          <w:rFonts w:ascii="Calibri" w:hAnsi="Calibri" w:cs="Calibri"/>
          <w:sz w:val="22"/>
          <w:szCs w:val="22"/>
        </w:rPr>
      </w:pPr>
      <w:r>
        <w:rPr>
          <w:rFonts w:eastAsia="Times New Roman"/>
        </w:rPr>
        <w:t xml:space="preserve">Video </w:t>
      </w:r>
      <w:r w:rsidRPr="002A7443">
        <w:t>Conferencing Etiquette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2A7443" w:rsidR="002A7443" w:rsidP="02293146" w:rsidRDefault="002A7443" w14:paraId="6B2A8260" w14:textId="777E039E">
      <w:pPr>
        <w:pStyle w:val="ListParagraph"/>
        <w:numPr>
          <w:ilvl w:val="0"/>
          <w:numId w:val="9"/>
        </w:numPr>
        <w:rPr>
          <w:rStyle w:val="eop"/>
          <w:sz w:val="24"/>
          <w:szCs w:val="24"/>
        </w:rPr>
      </w:pP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Use headphones when available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This minimizes the chances of echo or reverb and significantly improves the meeting quality. </w:t>
      </w:r>
      <w:r w:rsidRPr="02293146" w:rsidR="002A7443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2A7443" w:rsidR="002A7443" w:rsidP="02293146" w:rsidRDefault="002A7443" w14:paraId="6FB4ED0D" w14:textId="26594A5B">
      <w:pPr>
        <w:pStyle w:val="ListParagraph"/>
        <w:numPr>
          <w:ilvl w:val="0"/>
          <w:numId w:val="9"/>
        </w:numPr>
        <w:rPr>
          <w:rStyle w:val="eop"/>
          <w:sz w:val="24"/>
          <w:szCs w:val="24"/>
        </w:rPr>
      </w:pP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Avoid touching the mic: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 </w:t>
      </w:r>
      <w:r w:rsidRPr="02293146" w:rsidR="0025194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H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andling noise is very disruptive -- if you need to move your mic or adjust the volume on your headphones, make sure you mute your user first.</w:t>
      </w:r>
      <w:r w:rsidRPr="02293146" w:rsidR="002A7443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2A7443" w:rsidR="002A7443" w:rsidP="02293146" w:rsidRDefault="002A7443" w14:paraId="7038A201" w14:textId="4D228A23">
      <w:pPr>
        <w:pStyle w:val="ListParagraph"/>
        <w:numPr>
          <w:ilvl w:val="0"/>
          <w:numId w:val="9"/>
        </w:numPr>
        <w:rPr>
          <w:rStyle w:val="eop"/>
          <w:sz w:val="24"/>
          <w:szCs w:val="24"/>
        </w:rPr>
      </w:pP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Mute your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self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when you are not </w:t>
      </w:r>
      <w:r w:rsidRPr="02293146" w:rsidR="0025194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speaking</w:t>
      </w:r>
      <w:r w:rsidRPr="02293146" w:rsidR="0025194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2293146" w:rsidR="0025194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his is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to prevent filtration of distracting background noises (</w:t>
      </w:r>
      <w:proofErr w:type="gramStart"/>
      <w:r w:rsidRPr="02293146" w:rsidR="002A7443">
        <w:rPr>
          <w:rStyle w:val="advancedproofingissue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and also</w:t>
      </w:r>
      <w:proofErr w:type="gramEnd"/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 to comfortably sip your coffee).</w:t>
      </w:r>
      <w:r w:rsidRPr="02293146" w:rsidR="002A7443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2A7443" w:rsidR="002A7443" w:rsidP="02293146" w:rsidRDefault="002A7443" w14:paraId="54D80BC7" w14:textId="16EEE984">
      <w:pPr>
        <w:pStyle w:val="ListParagraph"/>
        <w:numPr>
          <w:ilvl w:val="0"/>
          <w:numId w:val="9"/>
        </w:numPr>
        <w:rPr>
          <w:rStyle w:val="eop"/>
          <w:sz w:val="24"/>
          <w:szCs w:val="24"/>
        </w:rPr>
      </w:pP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Be courteous and stay present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: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Avoid checking your phone, e-mail etc. during your meeting. Yes, the rest of the team can tell.</w:t>
      </w:r>
      <w:r w:rsidRPr="02293146" w:rsidR="002A7443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2A7443" w:rsidR="002A7443" w:rsidP="02293146" w:rsidRDefault="002A7443" w14:paraId="38DD4511" w14:textId="1B8F81CC">
      <w:pPr>
        <w:pStyle w:val="ListParagraph"/>
        <w:numPr>
          <w:ilvl w:val="0"/>
          <w:numId w:val="9"/>
        </w:numPr>
        <w:rPr>
          <w:rStyle w:val="eop"/>
          <w:sz w:val="24"/>
          <w:szCs w:val="24"/>
        </w:rPr>
      </w:pP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Don’t interrupt other people when they’re speaking or attempt to speak over them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: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02293146" w:rsidR="0025194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I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 won't work. In turn, give some room for the others to interject/respond after you are done speaking, and look for visual cues when cameras are on.</w:t>
      </w:r>
      <w:r w:rsidRPr="02293146" w:rsidR="002A7443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2A7443" w:rsidR="002A7443" w:rsidP="02293146" w:rsidRDefault="002A7443" w14:paraId="555E2115" w14:textId="301DA62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Use a “blur background” feature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: </w:t>
      </w:r>
      <w:r w:rsidRPr="02293146" w:rsidR="0025194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M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ost video services have this feature</w:t>
      </w:r>
      <w:r w:rsidRPr="02293146" w:rsidR="0199E4F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;</w:t>
      </w:r>
      <w:r w:rsidRPr="02293146" w:rsidR="00866A92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it helps </w:t>
      </w:r>
      <w:r w:rsidRPr="02293146" w:rsidR="002A744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to prevent distractions if you’re using a camera</w:t>
      </w:r>
      <w:r w:rsidRPr="02293146" w:rsidR="002A7443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  <w:r w:rsidRPr="02293146" w:rsidR="00866A92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 </w:t>
      </w:r>
      <w:r w:rsidRPr="02293146" w:rsidR="00D873C0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to </w:t>
      </w:r>
      <w:r w:rsidRPr="02293146" w:rsidR="00866A92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hide the messy </w:t>
      </w:r>
      <w:r w:rsidRPr="02293146" w:rsidR="00D873C0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room behind you if you didn’t follow rule #2.  </w:t>
      </w:r>
    </w:p>
    <w:p w:rsidRPr="002A7443" w:rsidR="002A7443" w:rsidP="002A7443" w:rsidRDefault="002A7443" w14:paraId="41770A6B" w14:textId="1727FB7F">
      <w:pPr>
        <w:spacing w:after="0" w:line="240" w:lineRule="auto"/>
        <w:rPr>
          <w:rFonts w:eastAsia="Times New Roman" w:cstheme="minorHAnsi"/>
          <w:sz w:val="24"/>
          <w:szCs w:val="24"/>
          <w:lang w:val="en-CA"/>
        </w:rPr>
      </w:pPr>
    </w:p>
    <w:sectPr w:rsidRPr="002A7443" w:rsidR="002A74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3257"/>
    <w:multiLevelType w:val="hybridMultilevel"/>
    <w:tmpl w:val="FFFFFFFF"/>
    <w:lvl w:ilvl="0" w:tplc="EC981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BAA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D6A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98E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5AB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A5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2C52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46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504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4774FD"/>
    <w:multiLevelType w:val="hybridMultilevel"/>
    <w:tmpl w:val="DC76377E"/>
    <w:lvl w:ilvl="0" w:tplc="67C42420">
      <w:start w:val="1"/>
      <w:numFmt w:val="decimal"/>
      <w:lvlText w:val="%1)"/>
      <w:lvlJc w:val="left"/>
      <w:pPr>
        <w:ind w:left="720" w:hanging="360"/>
      </w:pPr>
    </w:lvl>
    <w:lvl w:ilvl="1" w:tplc="46F8166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642763A">
      <w:start w:val="1"/>
      <w:numFmt w:val="lowerRoman"/>
      <w:lvlText w:val="%3)"/>
      <w:lvlJc w:val="right"/>
      <w:pPr>
        <w:ind w:left="2160" w:hanging="360"/>
      </w:pPr>
    </w:lvl>
    <w:lvl w:ilvl="3" w:tplc="F1D6422C">
      <w:start w:val="1"/>
      <w:numFmt w:val="decimal"/>
      <w:lvlText w:val="(%4)"/>
      <w:lvlJc w:val="left"/>
      <w:pPr>
        <w:ind w:left="2880" w:hanging="360"/>
      </w:pPr>
    </w:lvl>
    <w:lvl w:ilvl="4" w:tplc="E5DCE478">
      <w:start w:val="1"/>
      <w:numFmt w:val="lowerLetter"/>
      <w:lvlText w:val="(%5)"/>
      <w:lvlJc w:val="left"/>
      <w:pPr>
        <w:ind w:left="3600" w:hanging="360"/>
      </w:pPr>
    </w:lvl>
    <w:lvl w:ilvl="5" w:tplc="6CB4A0D2">
      <w:start w:val="1"/>
      <w:numFmt w:val="lowerRoman"/>
      <w:lvlText w:val="(%6)"/>
      <w:lvlJc w:val="right"/>
      <w:pPr>
        <w:ind w:left="4320" w:hanging="360"/>
      </w:pPr>
    </w:lvl>
    <w:lvl w:ilvl="6" w:tplc="27C87CE2">
      <w:start w:val="1"/>
      <w:numFmt w:val="decimal"/>
      <w:lvlText w:val="%7."/>
      <w:lvlJc w:val="left"/>
      <w:pPr>
        <w:ind w:left="5040" w:hanging="360"/>
      </w:pPr>
    </w:lvl>
    <w:lvl w:ilvl="7" w:tplc="754C5DBC">
      <w:start w:val="1"/>
      <w:numFmt w:val="lowerLetter"/>
      <w:lvlText w:val="%8."/>
      <w:lvlJc w:val="left"/>
      <w:pPr>
        <w:ind w:left="5760" w:hanging="360"/>
      </w:pPr>
    </w:lvl>
    <w:lvl w:ilvl="8" w:tplc="4D16A49C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D656F26"/>
    <w:multiLevelType w:val="multilevel"/>
    <w:tmpl w:val="99D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18A2767"/>
    <w:multiLevelType w:val="hybridMultilevel"/>
    <w:tmpl w:val="F9C0C66C"/>
    <w:lvl w:ilvl="0" w:tplc="214EFB86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92E08"/>
    <w:multiLevelType w:val="hybridMultilevel"/>
    <w:tmpl w:val="5F244CF2"/>
    <w:lvl w:ilvl="0" w:tplc="5EC04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A6EE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AE6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D42F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62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AAA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1432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902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CAB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1B7DCC"/>
    <w:multiLevelType w:val="hybridMultilevel"/>
    <w:tmpl w:val="1DDA7E64"/>
    <w:lvl w:ilvl="0" w:tplc="17D245A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6CDE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C4F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62C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923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664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CB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2AE9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0C5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973FA5"/>
    <w:multiLevelType w:val="hybridMultilevel"/>
    <w:tmpl w:val="E21A8106"/>
    <w:lvl w:ilvl="0" w:tplc="5D1C8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C22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EF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CA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966F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9626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ACAE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C435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764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B74F46"/>
    <w:multiLevelType w:val="hybridMultilevel"/>
    <w:tmpl w:val="FFFFFFFF"/>
    <w:lvl w:ilvl="0" w:tplc="C7B29632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2" w:tplc="D36091B6">
      <w:start w:val="1"/>
      <w:numFmt w:val="lowerRoman"/>
      <w:lvlText w:val="%3)"/>
      <w:lvlJc w:val="right"/>
      <w:pPr>
        <w:ind w:left="2160" w:hanging="360"/>
      </w:pPr>
    </w:lvl>
    <w:lvl w:ilvl="3" w:tplc="7D10472C">
      <w:start w:val="1"/>
      <w:numFmt w:val="decimal"/>
      <w:lvlText w:val="(%4)"/>
      <w:lvlJc w:val="left"/>
      <w:pPr>
        <w:ind w:left="2880" w:hanging="360"/>
      </w:pPr>
    </w:lvl>
    <w:lvl w:ilvl="4" w:tplc="DB7CB66C">
      <w:start w:val="1"/>
      <w:numFmt w:val="lowerLetter"/>
      <w:lvlText w:val="(%5)"/>
      <w:lvlJc w:val="left"/>
      <w:pPr>
        <w:ind w:left="3600" w:hanging="360"/>
      </w:pPr>
    </w:lvl>
    <w:lvl w:ilvl="5" w:tplc="DDB06CF4">
      <w:start w:val="1"/>
      <w:numFmt w:val="lowerRoman"/>
      <w:lvlText w:val="(%6)"/>
      <w:lvlJc w:val="right"/>
      <w:pPr>
        <w:ind w:left="4320" w:hanging="360"/>
      </w:pPr>
    </w:lvl>
    <w:lvl w:ilvl="6" w:tplc="3EEE9AB0">
      <w:start w:val="1"/>
      <w:numFmt w:val="decimal"/>
      <w:lvlText w:val="%7."/>
      <w:lvlJc w:val="left"/>
      <w:pPr>
        <w:ind w:left="5040" w:hanging="360"/>
      </w:pPr>
    </w:lvl>
    <w:lvl w:ilvl="7" w:tplc="F1500F18">
      <w:start w:val="1"/>
      <w:numFmt w:val="lowerLetter"/>
      <w:lvlText w:val="%8."/>
      <w:lvlJc w:val="left"/>
      <w:pPr>
        <w:ind w:left="5760" w:hanging="360"/>
      </w:pPr>
    </w:lvl>
    <w:lvl w:ilvl="8" w:tplc="7F3800A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6C500C4F"/>
    <w:multiLevelType w:val="multilevel"/>
    <w:tmpl w:val="C31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85C4FB"/>
    <w:rsid w:val="00101FFA"/>
    <w:rsid w:val="0010238F"/>
    <w:rsid w:val="00164A6D"/>
    <w:rsid w:val="00170D6A"/>
    <w:rsid w:val="001740E8"/>
    <w:rsid w:val="001A7BF1"/>
    <w:rsid w:val="001D0DB7"/>
    <w:rsid w:val="001E207D"/>
    <w:rsid w:val="0023291C"/>
    <w:rsid w:val="00234E3C"/>
    <w:rsid w:val="00251946"/>
    <w:rsid w:val="0025342B"/>
    <w:rsid w:val="0026075F"/>
    <w:rsid w:val="00293EDC"/>
    <w:rsid w:val="002A7443"/>
    <w:rsid w:val="002C369B"/>
    <w:rsid w:val="002D6D89"/>
    <w:rsid w:val="002E7C7D"/>
    <w:rsid w:val="003C75DE"/>
    <w:rsid w:val="0040337D"/>
    <w:rsid w:val="00497DF3"/>
    <w:rsid w:val="004A61C0"/>
    <w:rsid w:val="004F2BE1"/>
    <w:rsid w:val="00511865"/>
    <w:rsid w:val="005203F0"/>
    <w:rsid w:val="00525811"/>
    <w:rsid w:val="00581CAE"/>
    <w:rsid w:val="005A408F"/>
    <w:rsid w:val="005B6DF2"/>
    <w:rsid w:val="00625DCD"/>
    <w:rsid w:val="006F6D51"/>
    <w:rsid w:val="0070407B"/>
    <w:rsid w:val="00754619"/>
    <w:rsid w:val="00764C22"/>
    <w:rsid w:val="00766A0D"/>
    <w:rsid w:val="00772D59"/>
    <w:rsid w:val="0079613A"/>
    <w:rsid w:val="00807406"/>
    <w:rsid w:val="008428D1"/>
    <w:rsid w:val="00866A92"/>
    <w:rsid w:val="008C1AAF"/>
    <w:rsid w:val="008D1EC2"/>
    <w:rsid w:val="008F5040"/>
    <w:rsid w:val="008F6BA4"/>
    <w:rsid w:val="00910268"/>
    <w:rsid w:val="009151F6"/>
    <w:rsid w:val="009209D5"/>
    <w:rsid w:val="00957F08"/>
    <w:rsid w:val="0099610D"/>
    <w:rsid w:val="00996ADF"/>
    <w:rsid w:val="009D421E"/>
    <w:rsid w:val="00A418A9"/>
    <w:rsid w:val="00A62B1D"/>
    <w:rsid w:val="00A66E7B"/>
    <w:rsid w:val="00A82301"/>
    <w:rsid w:val="00A8668C"/>
    <w:rsid w:val="00A96614"/>
    <w:rsid w:val="00AC05AA"/>
    <w:rsid w:val="00AC5924"/>
    <w:rsid w:val="00AF42BD"/>
    <w:rsid w:val="00B33225"/>
    <w:rsid w:val="00BA5E63"/>
    <w:rsid w:val="00BD596F"/>
    <w:rsid w:val="00C01251"/>
    <w:rsid w:val="00C23FF2"/>
    <w:rsid w:val="00CD465D"/>
    <w:rsid w:val="00D13097"/>
    <w:rsid w:val="00D873C0"/>
    <w:rsid w:val="00D976E1"/>
    <w:rsid w:val="00DA071B"/>
    <w:rsid w:val="00DC60D7"/>
    <w:rsid w:val="00DD1C92"/>
    <w:rsid w:val="00DF3968"/>
    <w:rsid w:val="00E361AD"/>
    <w:rsid w:val="00E42A50"/>
    <w:rsid w:val="00F645E6"/>
    <w:rsid w:val="00FB4A6A"/>
    <w:rsid w:val="00FB6BC9"/>
    <w:rsid w:val="0199E4FE"/>
    <w:rsid w:val="02293146"/>
    <w:rsid w:val="06D25533"/>
    <w:rsid w:val="09988B0B"/>
    <w:rsid w:val="0B29F556"/>
    <w:rsid w:val="0D375D1C"/>
    <w:rsid w:val="0D5A0380"/>
    <w:rsid w:val="0E103E88"/>
    <w:rsid w:val="0FD1D038"/>
    <w:rsid w:val="12CC8B46"/>
    <w:rsid w:val="12E78731"/>
    <w:rsid w:val="15411008"/>
    <w:rsid w:val="15503213"/>
    <w:rsid w:val="161CF24D"/>
    <w:rsid w:val="16D3C748"/>
    <w:rsid w:val="190A338D"/>
    <w:rsid w:val="1979502E"/>
    <w:rsid w:val="197C4EAC"/>
    <w:rsid w:val="19CCBB50"/>
    <w:rsid w:val="1AD5F6F2"/>
    <w:rsid w:val="1AF957AC"/>
    <w:rsid w:val="1F193213"/>
    <w:rsid w:val="207CF3EB"/>
    <w:rsid w:val="21E21086"/>
    <w:rsid w:val="224BFAFD"/>
    <w:rsid w:val="2258CF53"/>
    <w:rsid w:val="235FB02B"/>
    <w:rsid w:val="237BECC6"/>
    <w:rsid w:val="24493FFE"/>
    <w:rsid w:val="2557C7EB"/>
    <w:rsid w:val="2829E415"/>
    <w:rsid w:val="2A027EA6"/>
    <w:rsid w:val="2D11F0A6"/>
    <w:rsid w:val="2F02BD02"/>
    <w:rsid w:val="3274F3F7"/>
    <w:rsid w:val="34CF61FD"/>
    <w:rsid w:val="37BADB4B"/>
    <w:rsid w:val="38195E2E"/>
    <w:rsid w:val="395EFC29"/>
    <w:rsid w:val="3BBA9D92"/>
    <w:rsid w:val="3CB2D133"/>
    <w:rsid w:val="3E48D86F"/>
    <w:rsid w:val="407A1E00"/>
    <w:rsid w:val="40AF269F"/>
    <w:rsid w:val="40DB1C88"/>
    <w:rsid w:val="40FCB0A2"/>
    <w:rsid w:val="428B2E12"/>
    <w:rsid w:val="43CD94AF"/>
    <w:rsid w:val="451335C9"/>
    <w:rsid w:val="4585C4FB"/>
    <w:rsid w:val="4678C25C"/>
    <w:rsid w:val="475FE36E"/>
    <w:rsid w:val="47A33E6E"/>
    <w:rsid w:val="496EEFA0"/>
    <w:rsid w:val="4BA19BCD"/>
    <w:rsid w:val="4BC65513"/>
    <w:rsid w:val="4BD56A8A"/>
    <w:rsid w:val="4C2DF266"/>
    <w:rsid w:val="4DB7CBD2"/>
    <w:rsid w:val="50186A85"/>
    <w:rsid w:val="5055CAE0"/>
    <w:rsid w:val="50DEA73D"/>
    <w:rsid w:val="50E868E5"/>
    <w:rsid w:val="5329FF74"/>
    <w:rsid w:val="54C37B11"/>
    <w:rsid w:val="56F979E6"/>
    <w:rsid w:val="5738EF44"/>
    <w:rsid w:val="5E704091"/>
    <w:rsid w:val="5E98B8FE"/>
    <w:rsid w:val="5FFB4A67"/>
    <w:rsid w:val="63C80971"/>
    <w:rsid w:val="658BFFE9"/>
    <w:rsid w:val="68622F19"/>
    <w:rsid w:val="68FBC196"/>
    <w:rsid w:val="6BC65760"/>
    <w:rsid w:val="6D39C0E8"/>
    <w:rsid w:val="6DEC2F2F"/>
    <w:rsid w:val="771506B1"/>
    <w:rsid w:val="7A3F1127"/>
    <w:rsid w:val="7A7C415E"/>
    <w:rsid w:val="7AAEE4B1"/>
    <w:rsid w:val="7BE7A211"/>
    <w:rsid w:val="7C33FA88"/>
    <w:rsid w:val="7D3F6DEC"/>
    <w:rsid w:val="7EE44816"/>
    <w:rsid w:val="7FAA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C4FB"/>
  <w15:chartTrackingRefBased/>
  <w15:docId w15:val="{3207B249-4878-4965-ABFE-331BB85F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ormaltextrun" w:customStyle="1">
    <w:name w:val="normaltextrun"/>
    <w:basedOn w:val="DefaultParagraphFont"/>
    <w:rsid w:val="008C1AAF"/>
  </w:style>
  <w:style w:type="character" w:styleId="eop" w:customStyle="1">
    <w:name w:val="eop"/>
    <w:basedOn w:val="DefaultParagraphFont"/>
    <w:rsid w:val="008C1AAF"/>
  </w:style>
  <w:style w:type="paragraph" w:styleId="BalloonText">
    <w:name w:val="Balloon Text"/>
    <w:basedOn w:val="Normal"/>
    <w:link w:val="BalloonTextChar"/>
    <w:uiPriority w:val="99"/>
    <w:semiHidden/>
    <w:unhideWhenUsed/>
    <w:rsid w:val="009209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09D5"/>
    <w:rPr>
      <w:rFonts w:ascii="Times New Roman" w:hAnsi="Times New Roman" w:cs="Times New Roman"/>
      <w:sz w:val="18"/>
      <w:szCs w:val="18"/>
    </w:rPr>
  </w:style>
  <w:style w:type="paragraph" w:styleId="paragraph" w:customStyle="1">
    <w:name w:val="paragraph"/>
    <w:basedOn w:val="Normal"/>
    <w:rsid w:val="002A74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advancedproofingissue" w:customStyle="1">
    <w:name w:val="advancedproofingissue"/>
    <w:basedOn w:val="DefaultParagraphFont"/>
    <w:rsid w:val="002A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19D51E4104409123B38C578A0A5E" ma:contentTypeVersion="32" ma:contentTypeDescription="Create a new document." ma:contentTypeScope="" ma:versionID="2d0cf61989334976109058fac43e4ecd">
  <xsd:schema xmlns:xsd="http://www.w3.org/2001/XMLSchema" xmlns:xs="http://www.w3.org/2001/XMLSchema" xmlns:p="http://schemas.microsoft.com/office/2006/metadata/properties" xmlns:ns2="78aa9fdb-1a6e-454f-aeae-db490e802dd8" xmlns:ns3="3cfcd3cf-81c9-4acc-a6a8-844f51de6dc9" targetNamespace="http://schemas.microsoft.com/office/2006/metadata/properties" ma:root="true" ma:fieldsID="ab870d1c635cb43a251b51b94db5255e" ns2:_="" ns3:_="">
    <xsd:import namespace="78aa9fdb-1a6e-454f-aeae-db490e802dd8"/>
    <xsd:import namespace="3cfcd3cf-81c9-4acc-a6a8-844f51de6dc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9fdb-1a6e-454f-aeae-db490e802dd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cd3cf-81c9-4acc-a6a8-844f51de6dc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aa9fdb-1a6e-454f-aeae-db490e802dd8" xsi:nil="true"/>
    <Templates xmlns="78aa9fdb-1a6e-454f-aeae-db490e802dd8" xsi:nil="true"/>
    <DefaultSectionNames xmlns="78aa9fdb-1a6e-454f-aeae-db490e802dd8" xsi:nil="true"/>
    <Is_Collaboration_Space_Locked xmlns="78aa9fdb-1a6e-454f-aeae-db490e802dd8" xsi:nil="true"/>
    <AppVersion xmlns="78aa9fdb-1a6e-454f-aeae-db490e802dd8" xsi:nil="true"/>
    <Owner xmlns="78aa9fdb-1a6e-454f-aeae-db490e802dd8">
      <UserInfo>
        <DisplayName/>
        <AccountId xsi:nil="true"/>
        <AccountType/>
      </UserInfo>
    </Owner>
    <Member_Groups xmlns="78aa9fdb-1a6e-454f-aeae-db490e802dd8">
      <UserInfo>
        <DisplayName/>
        <AccountId xsi:nil="true"/>
        <AccountType/>
      </UserInfo>
    </Member_Groups>
    <Has_Leaders_Only_SectionGroup xmlns="78aa9fdb-1a6e-454f-aeae-db490e802dd8" xsi:nil="true"/>
    <Invited_Members xmlns="78aa9fdb-1a6e-454f-aeae-db490e802dd8" xsi:nil="true"/>
    <NotebookType xmlns="78aa9fdb-1a6e-454f-aeae-db490e802dd8" xsi:nil="true"/>
    <CultureName xmlns="78aa9fdb-1a6e-454f-aeae-db490e802dd8" xsi:nil="true"/>
    <Leaders xmlns="78aa9fdb-1a6e-454f-aeae-db490e802dd8">
      <UserInfo>
        <DisplayName/>
        <AccountId xsi:nil="true"/>
        <AccountType/>
      </UserInfo>
    </Leaders>
    <LMS_Mappings xmlns="78aa9fdb-1a6e-454f-aeae-db490e802dd8" xsi:nil="true"/>
    <Invited_Leaders xmlns="78aa9fdb-1a6e-454f-aeae-db490e802dd8" xsi:nil="true"/>
    <FolderType xmlns="78aa9fdb-1a6e-454f-aeae-db490e802dd8" xsi:nil="true"/>
    <Distribution_Groups xmlns="78aa9fdb-1a6e-454f-aeae-db490e802dd8" xsi:nil="true"/>
    <Members xmlns="78aa9fdb-1a6e-454f-aeae-db490e802dd8">
      <UserInfo>
        <DisplayName/>
        <AccountId xsi:nil="true"/>
        <AccountType/>
      </UserInfo>
    </Members>
    <Self_Registration_Enabled xmlns="78aa9fdb-1a6e-454f-aeae-db490e802dd8" xsi:nil="true"/>
    <TeamsChannelId xmlns="78aa9fdb-1a6e-454f-aeae-db490e802dd8" xsi:nil="true"/>
    <IsNotebookLocked xmlns="78aa9fdb-1a6e-454f-aeae-db490e80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CFBDF-487F-4E49-A0F5-863A84D2C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a9fdb-1a6e-454f-aeae-db490e802dd8"/>
    <ds:schemaRef ds:uri="3cfcd3cf-81c9-4acc-a6a8-844f51de6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5728C-9925-46F9-A082-60F3F05AA12D}">
  <ds:schemaRefs>
    <ds:schemaRef ds:uri="http://schemas.microsoft.com/office/2006/metadata/properties"/>
    <ds:schemaRef ds:uri="http://schemas.microsoft.com/office/infopath/2007/PartnerControls"/>
    <ds:schemaRef ds:uri="78aa9fdb-1a6e-454f-aeae-db490e802dd8"/>
  </ds:schemaRefs>
</ds:datastoreItem>
</file>

<file path=customXml/itemProps3.xml><?xml version="1.0" encoding="utf-8"?>
<ds:datastoreItem xmlns:ds="http://schemas.openxmlformats.org/officeDocument/2006/customXml" ds:itemID="{7E296CEB-AF4E-4970-B450-F416C790F6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Brenden McBride</dc:creator>
  <keywords/>
  <dc:description/>
  <lastModifiedBy>Robert Kershaw</lastModifiedBy>
  <revision>83</revision>
  <dcterms:created xsi:type="dcterms:W3CDTF">2020-03-17T12:50:00.0000000Z</dcterms:created>
  <dcterms:modified xsi:type="dcterms:W3CDTF">2020-03-19T17:52:08.0411356Z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0x0101005AD719D51E4104409123B38C578A0A5E</vt:lpwstr>
  </property>
</Properties>
</file>