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EC09" w14:textId="2D8C8BD7" w:rsidR="00706AB3" w:rsidRDefault="001D5692" w:rsidP="00CD0C61">
      <w:pPr>
        <w:pStyle w:val="Heading1"/>
        <w:rPr>
          <w:lang w:val="en-US"/>
        </w:rPr>
      </w:pPr>
      <w:r>
        <w:rPr>
          <w:lang w:val="en-US"/>
        </w:rPr>
        <w:t xml:space="preserve">Module </w:t>
      </w:r>
      <w:r w:rsidR="000A7149">
        <w:rPr>
          <w:lang w:val="en-US"/>
        </w:rPr>
        <w:t>2</w:t>
      </w:r>
      <w:r>
        <w:rPr>
          <w:lang w:val="en-US"/>
        </w:rPr>
        <w:t xml:space="preserve">: Lesson </w:t>
      </w:r>
      <w:r w:rsidR="000A7149">
        <w:rPr>
          <w:lang w:val="en-US"/>
        </w:rPr>
        <w:t>4</w:t>
      </w:r>
    </w:p>
    <w:p w14:paraId="6613EA1C" w14:textId="0F83E701" w:rsidR="00A24F99" w:rsidRPr="00A24F99" w:rsidRDefault="00A24F99" w:rsidP="00A24F99">
      <w:pPr>
        <w:pStyle w:val="Heading2"/>
      </w:pPr>
      <w:r w:rsidRPr="00A24F99">
        <w:t xml:space="preserve">Design Options for </w:t>
      </w:r>
      <w:r w:rsidR="000A7149">
        <w:t>Emotional Capacity</w:t>
      </w:r>
    </w:p>
    <w:p w14:paraId="382B5858" w14:textId="77777777" w:rsidR="00CD0C61" w:rsidRPr="00CD0C61" w:rsidRDefault="00CD0C61" w:rsidP="00CD0C61">
      <w:pPr>
        <w:pStyle w:val="Heading3"/>
      </w:pPr>
      <w:r w:rsidRPr="00CD0C61">
        <w:t>Recognize expectations, beliefs, and motivations</w:t>
      </w:r>
    </w:p>
    <w:p w14:paraId="3E42631D" w14:textId="77777777" w:rsidR="003635E1" w:rsidRPr="00C80825" w:rsidRDefault="003635E1" w:rsidP="003635E1">
      <w:r w:rsidRPr="00C80825">
        <w:t>It is important for learners to recognize their strengths and areas for growth (Wong &amp; Wong, 2021). This helps learners understand their motivation to complete or avoid tasks. Students may need support in dealing with frustration or self-doubt as they complete their work.</w:t>
      </w:r>
    </w:p>
    <w:p w14:paraId="080BAC92" w14:textId="77777777" w:rsidR="00C80825" w:rsidRPr="00C80825" w:rsidRDefault="00C80825" w:rsidP="00C80825">
      <w:pPr>
        <w:rPr>
          <w:rStyle w:val="Strong"/>
        </w:rPr>
      </w:pPr>
      <w:r w:rsidRPr="00C80825">
        <w:rPr>
          <w:rStyle w:val="Strong"/>
        </w:rPr>
        <w:t>Strategies:</w:t>
      </w:r>
    </w:p>
    <w:p w14:paraId="14D2F356" w14:textId="77777777" w:rsidR="003635E1" w:rsidRPr="00C80825" w:rsidRDefault="003635E1" w:rsidP="003635E1">
      <w:pPr>
        <w:pStyle w:val="ListParagraph"/>
      </w:pPr>
      <w:r w:rsidRPr="00C80825">
        <w:t>Encourage students to develop a system to recognize their small achievements, like crossing off items on a to-do list or making self-affirmations before or during a challenging task.</w:t>
      </w:r>
    </w:p>
    <w:p w14:paraId="7BCDEC40" w14:textId="77777777" w:rsidR="003635E1" w:rsidRPr="00C80825" w:rsidRDefault="003635E1" w:rsidP="003635E1">
      <w:pPr>
        <w:pStyle w:val="ListParagraph"/>
      </w:pPr>
      <w:r w:rsidRPr="00C80825">
        <w:t>Prompt students to track how long they can stay on task and challenge themselves to increase this time gradually (CAST, 2024).</w:t>
      </w:r>
    </w:p>
    <w:p w14:paraId="25ED546E" w14:textId="77777777" w:rsidR="003635E1" w:rsidRPr="00C80825" w:rsidRDefault="003635E1" w:rsidP="003635E1">
      <w:pPr>
        <w:pStyle w:val="ListParagraph"/>
      </w:pPr>
      <w:r w:rsidRPr="00C80825">
        <w:t>Reduce the cognitive load of a task by creating checklist descriptions of your assignments, providing students the option to check off completed sub-tasks, building behaviour momentum as they work on assignments. This can help students cope with feelings of overwhelm or anxiety, by breaking tasks down into manageable chunks.</w:t>
      </w:r>
    </w:p>
    <w:p w14:paraId="1CCCB922" w14:textId="77777777" w:rsidR="003635E1" w:rsidRPr="00C80825" w:rsidRDefault="003635E1" w:rsidP="003635E1">
      <w:pPr>
        <w:pStyle w:val="ListParagraph"/>
      </w:pPr>
      <w:r w:rsidRPr="00C80825">
        <w:t>Providing graphic organizers or assignment templates can also help reduce distractions for students by directing their focus.</w:t>
      </w:r>
    </w:p>
    <w:p w14:paraId="74E71787" w14:textId="77777777" w:rsidR="003635E1" w:rsidRPr="00C80825" w:rsidRDefault="003635E1" w:rsidP="003635E1">
      <w:pPr>
        <w:pStyle w:val="ListParagraph"/>
      </w:pPr>
      <w:r w:rsidRPr="00C80825">
        <w:t>Guide students to be aware of how often they feel distracted and to use their checklists to get back on task.</w:t>
      </w:r>
    </w:p>
    <w:p w14:paraId="607E8F80" w14:textId="77777777" w:rsidR="003635E1" w:rsidRPr="008234AE" w:rsidRDefault="003635E1" w:rsidP="003635E1">
      <w:pPr>
        <w:pStyle w:val="ListParagraph"/>
      </w:pPr>
      <w:r w:rsidRPr="00C80825">
        <w:t>Challenge your thinking as an educator: Are you expecting every learner to demonstrate engagement in the same way? Examine your biases.</w:t>
      </w:r>
    </w:p>
    <w:p w14:paraId="07A1D197" w14:textId="77777777" w:rsidR="00CD0C61" w:rsidRPr="00CD0C61" w:rsidRDefault="00CD0C61" w:rsidP="00CD0C61">
      <w:pPr>
        <w:pStyle w:val="Heading3"/>
      </w:pPr>
      <w:r w:rsidRPr="00CD0C61">
        <w:t>Develop awareness of self and others</w:t>
      </w:r>
    </w:p>
    <w:p w14:paraId="46D3875A" w14:textId="77777777" w:rsidR="003635E1" w:rsidRPr="00C80825" w:rsidRDefault="003635E1" w:rsidP="003635E1">
      <w:r w:rsidRPr="00C80825">
        <w:t>Francoise Mathieu's (2011) work on compassion fatigue teaches us to speak openly about our "dragons" - our signs and symptoms that we are not managing stress well. Students need opportunities to process and reflect on their emotions and to develop social awareness. Here are a few strategies that might work for you.</w:t>
      </w:r>
    </w:p>
    <w:p w14:paraId="23BDE31F" w14:textId="77777777" w:rsidR="00C80825" w:rsidRPr="00C80825" w:rsidRDefault="00C80825" w:rsidP="00C80825">
      <w:pPr>
        <w:rPr>
          <w:rStyle w:val="Strong"/>
        </w:rPr>
      </w:pPr>
      <w:r w:rsidRPr="00C80825">
        <w:rPr>
          <w:rStyle w:val="Strong"/>
        </w:rPr>
        <w:t>Strategies:</w:t>
      </w:r>
    </w:p>
    <w:p w14:paraId="6F7671E5" w14:textId="77777777" w:rsidR="003635E1" w:rsidRPr="00C80825" w:rsidRDefault="003635E1" w:rsidP="003635E1">
      <w:pPr>
        <w:pStyle w:val="ListParagraph"/>
      </w:pPr>
      <w:r w:rsidRPr="00C80825">
        <w:lastRenderedPageBreak/>
        <w:t xml:space="preserve">Using group contracts provides students the chance to </w:t>
      </w:r>
      <w:hyperlink r:id="rId7" w:history="1">
        <w:r w:rsidRPr="00C80825">
          <w:rPr>
            <w:rStyle w:val="Hyperlink"/>
          </w:rPr>
          <w:t>reflect on their social interactions and contributions</w:t>
        </w:r>
        <w:r w:rsidRPr="00C80825">
          <w:rPr>
            <w:rStyle w:val="Hyperlink"/>
            <w:color w:val="auto"/>
            <w:u w:val="none"/>
          </w:rPr>
          <w:t xml:space="preserve"> </w:t>
        </w:r>
      </w:hyperlink>
      <w:r w:rsidRPr="00C80825">
        <w:t>during group work.</w:t>
      </w:r>
    </w:p>
    <w:p w14:paraId="2DFC3F60" w14:textId="77777777" w:rsidR="003635E1" w:rsidRPr="00C80825" w:rsidRDefault="003635E1" w:rsidP="003635E1">
      <w:pPr>
        <w:pStyle w:val="ListParagraph"/>
      </w:pPr>
      <w:r w:rsidRPr="00C80825">
        <w:t>By inviting honest discussions with students about how to manage the workload in your course(s), students can address stressors and talk about their coping strategies.</w:t>
      </w:r>
    </w:p>
    <w:p w14:paraId="41180FFB" w14:textId="77777777" w:rsidR="003635E1" w:rsidRPr="00C80825" w:rsidRDefault="003635E1" w:rsidP="003635E1">
      <w:pPr>
        <w:pStyle w:val="ListParagraph"/>
      </w:pPr>
      <w:r w:rsidRPr="00C80825">
        <w:t>When students can share these ideas in class, they create a more supportive community. This is important as social connection among post-secondary students can reduce perceived stress (Poole et al, 2023).</w:t>
      </w:r>
    </w:p>
    <w:p w14:paraId="5329DC4F" w14:textId="77777777" w:rsidR="003635E1" w:rsidRPr="00C80825" w:rsidRDefault="003635E1" w:rsidP="003635E1">
      <w:pPr>
        <w:pStyle w:val="ListParagraph"/>
      </w:pPr>
      <w:r w:rsidRPr="00C80825">
        <w:t>One way to facilitate these discussions is to invite recent program alumni for a panel discussion about managing stressors and what strategies helped them when they were students in your program.</w:t>
      </w:r>
    </w:p>
    <w:p w14:paraId="5FE46996" w14:textId="2C5E6436" w:rsidR="00C80825" w:rsidRDefault="003635E1" w:rsidP="004A3698">
      <w:pPr>
        <w:pStyle w:val="ListParagraph"/>
      </w:pPr>
      <w:r w:rsidRPr="00C80825">
        <w:t>Inviting alumni to offer advice during program Orientation events can help students connect over the shared learner experience and anticipate the greater learning trajectory of a diploma or degree program.</w:t>
      </w:r>
      <w:r w:rsidR="00C80825">
        <w:t> </w:t>
      </w:r>
    </w:p>
    <w:p w14:paraId="19ABFA9F" w14:textId="77777777" w:rsidR="00CD0C61" w:rsidRPr="00CD0C61" w:rsidRDefault="00CD0C61" w:rsidP="00CD0C61">
      <w:pPr>
        <w:pStyle w:val="Heading3"/>
      </w:pPr>
      <w:r w:rsidRPr="00CD0C61">
        <w:t>Promote individual and collective reflection</w:t>
      </w:r>
    </w:p>
    <w:p w14:paraId="274FEAF1" w14:textId="77777777" w:rsidR="004A3698" w:rsidRDefault="004A3698" w:rsidP="004A3698">
      <w:r w:rsidRPr="00C80825">
        <w:t>Self-efficacy refers to a student's belief in their ability to succeed in specific tasks. When students have positive self-beliefs, they tend to perform better academically. When we teach students about this concept, students start to improve their academic outcomes (Lake, et al, 2018). When students believe in themselves, they are more likely to persist through setbacks and take ownership of their learning (Lake, et al, 2018). It is important to design opportunities for students to reflect on their learning progress so they can develop self-efficacy and emotional capacity (CAST, 2024).</w:t>
      </w:r>
    </w:p>
    <w:p w14:paraId="724EDD45" w14:textId="77777777" w:rsidR="00C80825" w:rsidRPr="00C80825" w:rsidRDefault="00C80825" w:rsidP="00C80825">
      <w:pPr>
        <w:rPr>
          <w:rStyle w:val="Strong"/>
        </w:rPr>
      </w:pPr>
      <w:r w:rsidRPr="00C80825">
        <w:rPr>
          <w:rStyle w:val="Strong"/>
        </w:rPr>
        <w:t>Strategies:</w:t>
      </w:r>
    </w:p>
    <w:p w14:paraId="01BA8CDF" w14:textId="77777777" w:rsidR="004A3698" w:rsidRPr="00C80825" w:rsidRDefault="004A3698" w:rsidP="004A3698">
      <w:pPr>
        <w:pStyle w:val="ListParagraph"/>
      </w:pPr>
      <w:r w:rsidRPr="00C80825">
        <w:t xml:space="preserve">We can encourage students to develop positive self-beliefs by inviting them to </w:t>
      </w:r>
      <w:hyperlink r:id="rId8" w:history="1">
        <w:r w:rsidRPr="00C80825">
          <w:rPr>
            <w:rStyle w:val="Hyperlink"/>
          </w:rPr>
          <w:t>reflect on their learning experiences</w:t>
        </w:r>
      </w:hyperlink>
      <w:r w:rsidRPr="00C80825">
        <w:t>, individually and collectively.</w:t>
      </w:r>
    </w:p>
    <w:p w14:paraId="6CBB0ABF" w14:textId="77777777" w:rsidR="004A3698" w:rsidRPr="00C80825" w:rsidRDefault="004A3698" w:rsidP="004A3698">
      <w:pPr>
        <w:pStyle w:val="ListParagraph"/>
      </w:pPr>
      <w:r w:rsidRPr="00C80825">
        <w:t>By using narratives such as storytelling and Reflective Practice Journals students can reflect on personally relevant learning, and draw connections between theory and practice, or recognize different ways of knowing.</w:t>
      </w:r>
    </w:p>
    <w:p w14:paraId="3D3255A9" w14:textId="107129FE" w:rsidR="00C80825" w:rsidRDefault="004A3698" w:rsidP="004A3698">
      <w:pPr>
        <w:pStyle w:val="ListParagraph"/>
      </w:pPr>
      <w:r w:rsidRPr="00C80825">
        <w:t>In class, invite students into group discussions to apply strategies, skills, and knowledge to overcome obstacles that occur in placement, lab, or learning tasks. This is referred to as social modelling and helps students build self-efficacy. Reflecting on learning experiences in this way helps to sustain student engagement and build students' identities as learners (Breen et al, 2023).</w:t>
      </w:r>
      <w:r w:rsidR="00C80825">
        <w:t> </w:t>
      </w:r>
    </w:p>
    <w:p w14:paraId="35EBC3A8" w14:textId="77777777" w:rsidR="00CD0C61" w:rsidRPr="00CD0C61" w:rsidRDefault="00CD0C61" w:rsidP="00CD0C61">
      <w:pPr>
        <w:pStyle w:val="Heading3"/>
      </w:pPr>
      <w:r w:rsidRPr="00CD0C61">
        <w:lastRenderedPageBreak/>
        <w:t>Cultivate empathy and restorative practices</w:t>
      </w:r>
    </w:p>
    <w:p w14:paraId="52DC2E44" w14:textId="77777777" w:rsidR="004A3698" w:rsidRPr="00C80825" w:rsidRDefault="004A3698" w:rsidP="004A3698">
      <w:r w:rsidRPr="00C80825">
        <w:t>Empathy is essential in higher education classrooms. It is required to build communities that are equitable and feel safe for all students. But people don’t easily feel empathy for those who are different from them. Before we can model how to demonstrate empathy for others, we need to understand the presence of any barriers to safety in our class (CAST, 2025, 14:55). CAST shares, "Activities that invite listening to and considering perspectives other than one’s own, building communication skills, and offering content that authentically represents a diversity of lived experiences can help expand learners’ empathy for one another" (2024). There are many ways to do this. Here are some strategies that might work for you.</w:t>
      </w:r>
    </w:p>
    <w:p w14:paraId="463479F2" w14:textId="77777777" w:rsidR="00C80825" w:rsidRPr="00C80825" w:rsidRDefault="00C80825" w:rsidP="00C80825">
      <w:pPr>
        <w:rPr>
          <w:rStyle w:val="Strong"/>
        </w:rPr>
      </w:pPr>
      <w:r w:rsidRPr="00C80825">
        <w:rPr>
          <w:rStyle w:val="Strong"/>
        </w:rPr>
        <w:t>Strategies:</w:t>
      </w:r>
    </w:p>
    <w:p w14:paraId="0701DF4C" w14:textId="77777777" w:rsidR="004A3698" w:rsidRPr="00C80825" w:rsidRDefault="004A3698" w:rsidP="004A3698">
      <w:pPr>
        <w:pStyle w:val="ListParagraph"/>
      </w:pPr>
      <w:r w:rsidRPr="00C80825">
        <w:t xml:space="preserve">One way to explore empathy as a class is through the use of </w:t>
      </w:r>
      <w:hyperlink r:id="rId9" w:history="1">
        <w:r w:rsidRPr="00C80825">
          <w:rPr>
            <w:rStyle w:val="Hyperlink"/>
          </w:rPr>
          <w:t>The Empathy Toy</w:t>
        </w:r>
      </w:hyperlink>
      <w:r w:rsidRPr="00C80825">
        <w:t>. This type of perspective-taking activity can help students to distinguish between intent and impact of different communication styles, and the associated consequences.</w:t>
      </w:r>
    </w:p>
    <w:p w14:paraId="2E857470" w14:textId="6A2F35C9" w:rsidR="002A6D3B" w:rsidRPr="008234AE" w:rsidRDefault="004A3698" w:rsidP="004A3698">
      <w:pPr>
        <w:pStyle w:val="ListParagraph"/>
      </w:pPr>
      <w:r w:rsidRPr="00C80825">
        <w:t>Other ways we can build empathy into our classroom practices is to co-create expectations, including what students can expect from you - their teacher - and what they can expect from each other, to create a caring learning community.</w:t>
      </w:r>
    </w:p>
    <w:sectPr w:rsidR="002A6D3B" w:rsidRPr="008234AE" w:rsidSect="005202B3">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5EA7" w14:textId="77777777" w:rsidR="00192F9B" w:rsidRDefault="00192F9B" w:rsidP="008227A4">
      <w:pPr>
        <w:spacing w:before="0"/>
      </w:pPr>
      <w:r>
        <w:separator/>
      </w:r>
    </w:p>
  </w:endnote>
  <w:endnote w:type="continuationSeparator" w:id="0">
    <w:p w14:paraId="48AC579C" w14:textId="77777777" w:rsidR="00192F9B" w:rsidRDefault="00192F9B" w:rsidP="008227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830711"/>
      <w:docPartObj>
        <w:docPartGallery w:val="Page Numbers (Bottom of Page)"/>
        <w:docPartUnique/>
      </w:docPartObj>
    </w:sdtPr>
    <w:sdtContent>
      <w:p w14:paraId="13A5EE02" w14:textId="5EBFA40F" w:rsidR="008227A4" w:rsidRDefault="008227A4" w:rsidP="00107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2FE661" w14:textId="77777777" w:rsidR="008227A4" w:rsidRDefault="008227A4" w:rsidP="008227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368964"/>
      <w:docPartObj>
        <w:docPartGallery w:val="Page Numbers (Bottom of Page)"/>
        <w:docPartUnique/>
      </w:docPartObj>
    </w:sdtPr>
    <w:sdtContent>
      <w:p w14:paraId="1A88A05E" w14:textId="3B1AFA2D" w:rsidR="008227A4" w:rsidRDefault="008227A4" w:rsidP="00107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F02BC" w14:textId="77777777" w:rsidR="008227A4" w:rsidRDefault="008227A4" w:rsidP="008227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8457" w14:textId="77777777" w:rsidR="00192F9B" w:rsidRDefault="00192F9B" w:rsidP="008227A4">
      <w:pPr>
        <w:spacing w:before="0"/>
      </w:pPr>
      <w:r>
        <w:separator/>
      </w:r>
    </w:p>
  </w:footnote>
  <w:footnote w:type="continuationSeparator" w:id="0">
    <w:p w14:paraId="6619951C" w14:textId="77777777" w:rsidR="00192F9B" w:rsidRDefault="00192F9B" w:rsidP="008227A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F144E"/>
    <w:multiLevelType w:val="hybridMultilevel"/>
    <w:tmpl w:val="5D4E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F57F3"/>
    <w:multiLevelType w:val="multilevel"/>
    <w:tmpl w:val="81F6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A0927"/>
    <w:multiLevelType w:val="multilevel"/>
    <w:tmpl w:val="BFE6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715E3C"/>
    <w:multiLevelType w:val="multilevel"/>
    <w:tmpl w:val="D8F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97C8B"/>
    <w:multiLevelType w:val="hybridMultilevel"/>
    <w:tmpl w:val="71F4F9D0"/>
    <w:lvl w:ilvl="0" w:tplc="A93A8392">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7763875"/>
    <w:multiLevelType w:val="multilevel"/>
    <w:tmpl w:val="500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225197">
    <w:abstractNumId w:val="0"/>
  </w:num>
  <w:num w:numId="2" w16cid:durableId="1770346586">
    <w:abstractNumId w:val="5"/>
  </w:num>
  <w:num w:numId="3" w16cid:durableId="810710818">
    <w:abstractNumId w:val="2"/>
  </w:num>
  <w:num w:numId="4" w16cid:durableId="1437141306">
    <w:abstractNumId w:val="1"/>
  </w:num>
  <w:num w:numId="5" w16cid:durableId="1302881426">
    <w:abstractNumId w:val="3"/>
  </w:num>
  <w:num w:numId="6" w16cid:durableId="21170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92"/>
    <w:rsid w:val="0007445C"/>
    <w:rsid w:val="000A7149"/>
    <w:rsid w:val="000A7309"/>
    <w:rsid w:val="000B5665"/>
    <w:rsid w:val="000E2391"/>
    <w:rsid w:val="00192F9B"/>
    <w:rsid w:val="001D5692"/>
    <w:rsid w:val="001D7A99"/>
    <w:rsid w:val="002A6D3B"/>
    <w:rsid w:val="00301005"/>
    <w:rsid w:val="00331804"/>
    <w:rsid w:val="003549F4"/>
    <w:rsid w:val="003635E1"/>
    <w:rsid w:val="004A3698"/>
    <w:rsid w:val="004C3C98"/>
    <w:rsid w:val="004D24C7"/>
    <w:rsid w:val="004E3520"/>
    <w:rsid w:val="004E4D91"/>
    <w:rsid w:val="00505FDA"/>
    <w:rsid w:val="005202B3"/>
    <w:rsid w:val="005F555A"/>
    <w:rsid w:val="005F60FC"/>
    <w:rsid w:val="00681108"/>
    <w:rsid w:val="006E4F15"/>
    <w:rsid w:val="00706AB3"/>
    <w:rsid w:val="00740D0A"/>
    <w:rsid w:val="007702DD"/>
    <w:rsid w:val="007B0D96"/>
    <w:rsid w:val="00801918"/>
    <w:rsid w:val="008227A4"/>
    <w:rsid w:val="008234AE"/>
    <w:rsid w:val="00846075"/>
    <w:rsid w:val="008C748E"/>
    <w:rsid w:val="00916C9D"/>
    <w:rsid w:val="00931CB0"/>
    <w:rsid w:val="00952C58"/>
    <w:rsid w:val="00962B07"/>
    <w:rsid w:val="00970449"/>
    <w:rsid w:val="00A24F99"/>
    <w:rsid w:val="00A546D9"/>
    <w:rsid w:val="00A61255"/>
    <w:rsid w:val="00AA5F15"/>
    <w:rsid w:val="00AB0452"/>
    <w:rsid w:val="00AD6F23"/>
    <w:rsid w:val="00B65CAD"/>
    <w:rsid w:val="00BF6875"/>
    <w:rsid w:val="00C80825"/>
    <w:rsid w:val="00CD0088"/>
    <w:rsid w:val="00CD0C61"/>
    <w:rsid w:val="00D06561"/>
    <w:rsid w:val="00D26CE1"/>
    <w:rsid w:val="00D83748"/>
    <w:rsid w:val="00DC5807"/>
    <w:rsid w:val="00E41B4A"/>
    <w:rsid w:val="00E86438"/>
    <w:rsid w:val="00EB7618"/>
    <w:rsid w:val="00F02489"/>
    <w:rsid w:val="00F20D28"/>
    <w:rsid w:val="00F25F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7F42B2"/>
  <w15:chartTrackingRefBased/>
  <w15:docId w15:val="{75C838AA-BC68-6B47-A2E0-8AEF8FE0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825"/>
    <w:pPr>
      <w:spacing w:before="240" w:line="264" w:lineRule="auto"/>
    </w:pPr>
    <w:rPr>
      <w:rFonts w:ascii="Arial" w:hAnsi="Arial"/>
    </w:rPr>
  </w:style>
  <w:style w:type="paragraph" w:styleId="Heading1">
    <w:name w:val="heading 1"/>
    <w:basedOn w:val="Normal"/>
    <w:next w:val="Normal"/>
    <w:link w:val="Heading1Char"/>
    <w:uiPriority w:val="9"/>
    <w:qFormat/>
    <w:rsid w:val="00706AB3"/>
    <w:pPr>
      <w:keepNext/>
      <w:keepLines/>
      <w:outlineLvl w:val="0"/>
    </w:pPr>
    <w:rPr>
      <w:rFonts w:eastAsiaTheme="majorEastAsia" w:cstheme="majorBidi"/>
      <w:b/>
      <w:color w:val="006341"/>
      <w:sz w:val="32"/>
      <w:szCs w:val="32"/>
    </w:rPr>
  </w:style>
  <w:style w:type="paragraph" w:styleId="Heading2">
    <w:name w:val="heading 2"/>
    <w:basedOn w:val="Normal"/>
    <w:next w:val="Normal"/>
    <w:link w:val="Heading2Char"/>
    <w:uiPriority w:val="9"/>
    <w:unhideWhenUsed/>
    <w:qFormat/>
    <w:rsid w:val="00706AB3"/>
    <w:pPr>
      <w:keepNext/>
      <w:keepLines/>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706AB3"/>
    <w:pPr>
      <w:keepNext/>
      <w:keepLines/>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706A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A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A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A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AB3"/>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AB3"/>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AB3"/>
    <w:rPr>
      <w:rFonts w:ascii="Arial" w:eastAsiaTheme="majorEastAsia" w:hAnsi="Arial" w:cstheme="majorBidi"/>
      <w:b/>
      <w:color w:val="000000" w:themeColor="text1"/>
      <w:sz w:val="28"/>
      <w:szCs w:val="26"/>
    </w:rPr>
  </w:style>
  <w:style w:type="paragraph" w:styleId="Footer">
    <w:name w:val="footer"/>
    <w:basedOn w:val="Normal"/>
    <w:link w:val="FooterChar"/>
    <w:uiPriority w:val="99"/>
    <w:unhideWhenUsed/>
    <w:rsid w:val="000B5665"/>
    <w:pPr>
      <w:tabs>
        <w:tab w:val="center" w:pos="4680"/>
        <w:tab w:val="right" w:pos="9360"/>
      </w:tabs>
      <w:spacing w:before="0"/>
    </w:pPr>
    <w:rPr>
      <w:rFonts w:cs="Times New Roman (Body CS)"/>
      <w:color w:val="0A2F41" w:themeColor="accent1" w:themeShade="80"/>
    </w:rPr>
  </w:style>
  <w:style w:type="character" w:customStyle="1" w:styleId="FooterChar">
    <w:name w:val="Footer Char"/>
    <w:basedOn w:val="DefaultParagraphFont"/>
    <w:link w:val="Footer"/>
    <w:uiPriority w:val="99"/>
    <w:rsid w:val="000B5665"/>
    <w:rPr>
      <w:rFonts w:cs="Times New Roman (Body CS)"/>
      <w:color w:val="0A2F41" w:themeColor="accent1" w:themeShade="80"/>
    </w:rPr>
  </w:style>
  <w:style w:type="character" w:styleId="PageNumber">
    <w:name w:val="page number"/>
    <w:basedOn w:val="DefaultParagraphFont"/>
    <w:uiPriority w:val="99"/>
    <w:semiHidden/>
    <w:unhideWhenUsed/>
    <w:rsid w:val="000B5665"/>
    <w:rPr>
      <w:color w:val="0A2F41" w:themeColor="accent1" w:themeShade="80"/>
    </w:rPr>
  </w:style>
  <w:style w:type="character" w:customStyle="1" w:styleId="Heading1Char">
    <w:name w:val="Heading 1 Char"/>
    <w:basedOn w:val="DefaultParagraphFont"/>
    <w:link w:val="Heading1"/>
    <w:uiPriority w:val="9"/>
    <w:rsid w:val="00706AB3"/>
    <w:rPr>
      <w:rFonts w:ascii="Arial" w:eastAsiaTheme="majorEastAsia" w:hAnsi="Arial" w:cstheme="majorBidi"/>
      <w:b/>
      <w:color w:val="006341"/>
      <w:sz w:val="32"/>
      <w:szCs w:val="32"/>
    </w:rPr>
  </w:style>
  <w:style w:type="character" w:customStyle="1" w:styleId="Heading3Char">
    <w:name w:val="Heading 3 Char"/>
    <w:basedOn w:val="DefaultParagraphFont"/>
    <w:link w:val="Heading3"/>
    <w:uiPriority w:val="9"/>
    <w:rsid w:val="00706AB3"/>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semiHidden/>
    <w:rsid w:val="00706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AB3"/>
    <w:rPr>
      <w:rFonts w:eastAsiaTheme="majorEastAsia" w:cstheme="majorBidi"/>
      <w:color w:val="272727" w:themeColor="text1" w:themeTint="D8"/>
    </w:rPr>
  </w:style>
  <w:style w:type="paragraph" w:styleId="Title">
    <w:name w:val="Title"/>
    <w:basedOn w:val="Normal"/>
    <w:next w:val="Normal"/>
    <w:link w:val="TitleChar"/>
    <w:uiPriority w:val="10"/>
    <w:qFormat/>
    <w:rsid w:val="00706AB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A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A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AB3"/>
    <w:rPr>
      <w:rFonts w:ascii="Calibri" w:hAnsi="Calibri"/>
      <w:i/>
      <w:iCs/>
      <w:color w:val="404040" w:themeColor="text1" w:themeTint="BF"/>
    </w:rPr>
  </w:style>
  <w:style w:type="paragraph" w:styleId="ListParagraph">
    <w:name w:val="List Paragraph"/>
    <w:basedOn w:val="Normal"/>
    <w:uiPriority w:val="34"/>
    <w:qFormat/>
    <w:rsid w:val="00C80825"/>
    <w:pPr>
      <w:numPr>
        <w:numId w:val="6"/>
      </w:numPr>
      <w:spacing w:before="160"/>
      <w:ind w:left="924" w:hanging="357"/>
    </w:pPr>
  </w:style>
  <w:style w:type="character" w:styleId="IntenseEmphasis">
    <w:name w:val="Intense Emphasis"/>
    <w:basedOn w:val="DefaultParagraphFont"/>
    <w:uiPriority w:val="21"/>
    <w:qFormat/>
    <w:rsid w:val="00706AB3"/>
    <w:rPr>
      <w:i/>
      <w:iCs/>
      <w:color w:val="0F4761" w:themeColor="accent1" w:themeShade="BF"/>
    </w:rPr>
  </w:style>
  <w:style w:type="paragraph" w:styleId="IntenseQuote">
    <w:name w:val="Intense Quote"/>
    <w:basedOn w:val="Normal"/>
    <w:next w:val="Normal"/>
    <w:link w:val="IntenseQuoteChar"/>
    <w:uiPriority w:val="30"/>
    <w:qFormat/>
    <w:rsid w:val="0070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AB3"/>
    <w:rPr>
      <w:rFonts w:ascii="Calibri" w:hAnsi="Calibri"/>
      <w:i/>
      <w:iCs/>
      <w:color w:val="0F4761" w:themeColor="accent1" w:themeShade="BF"/>
    </w:rPr>
  </w:style>
  <w:style w:type="character" w:styleId="IntenseReference">
    <w:name w:val="Intense Reference"/>
    <w:basedOn w:val="DefaultParagraphFont"/>
    <w:uiPriority w:val="32"/>
    <w:qFormat/>
    <w:rsid w:val="00706AB3"/>
    <w:rPr>
      <w:b/>
      <w:bCs/>
      <w:smallCaps/>
      <w:color w:val="0F4761" w:themeColor="accent1" w:themeShade="BF"/>
      <w:spacing w:val="5"/>
    </w:rPr>
  </w:style>
  <w:style w:type="paragraph" w:styleId="NormalWeb">
    <w:name w:val="Normal (Web)"/>
    <w:basedOn w:val="Normal"/>
    <w:uiPriority w:val="99"/>
    <w:semiHidden/>
    <w:unhideWhenUsed/>
    <w:rsid w:val="008234AE"/>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234AE"/>
    <w:rPr>
      <w:i/>
      <w:iCs/>
    </w:rPr>
  </w:style>
  <w:style w:type="character" w:styleId="Hyperlink">
    <w:name w:val="Hyperlink"/>
    <w:basedOn w:val="DefaultParagraphFont"/>
    <w:uiPriority w:val="99"/>
    <w:unhideWhenUsed/>
    <w:rsid w:val="00F25F66"/>
    <w:rPr>
      <w:color w:val="0000FF"/>
      <w:u w:val="single"/>
    </w:rPr>
  </w:style>
  <w:style w:type="character" w:styleId="Strong">
    <w:name w:val="Strong"/>
    <w:basedOn w:val="DefaultParagraphFont"/>
    <w:uiPriority w:val="22"/>
    <w:qFormat/>
    <w:rsid w:val="00C80825"/>
    <w:rPr>
      <w:rFonts w:ascii="Arial" w:hAnsi="Arial"/>
      <w:b/>
      <w:bCs/>
    </w:rPr>
  </w:style>
  <w:style w:type="character" w:styleId="FollowedHyperlink">
    <w:name w:val="FollowedHyperlink"/>
    <w:basedOn w:val="DefaultParagraphFont"/>
    <w:uiPriority w:val="99"/>
    <w:semiHidden/>
    <w:unhideWhenUsed/>
    <w:rsid w:val="00C808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540">
      <w:bodyDiv w:val="1"/>
      <w:marLeft w:val="0"/>
      <w:marRight w:val="0"/>
      <w:marTop w:val="0"/>
      <w:marBottom w:val="0"/>
      <w:divBdr>
        <w:top w:val="none" w:sz="0" w:space="0" w:color="auto"/>
        <w:left w:val="none" w:sz="0" w:space="0" w:color="auto"/>
        <w:bottom w:val="none" w:sz="0" w:space="0" w:color="auto"/>
        <w:right w:val="none" w:sz="0" w:space="0" w:color="auto"/>
      </w:divBdr>
      <w:divsChild>
        <w:div w:id="1621648953">
          <w:marLeft w:val="0"/>
          <w:marRight w:val="0"/>
          <w:marTop w:val="0"/>
          <w:marBottom w:val="120"/>
          <w:divBdr>
            <w:top w:val="none" w:sz="0" w:space="0" w:color="auto"/>
            <w:left w:val="none" w:sz="0" w:space="0" w:color="auto"/>
            <w:bottom w:val="none" w:sz="0" w:space="0" w:color="auto"/>
            <w:right w:val="none" w:sz="0" w:space="0" w:color="auto"/>
          </w:divBdr>
        </w:div>
        <w:div w:id="1479573319">
          <w:marLeft w:val="0"/>
          <w:marRight w:val="0"/>
          <w:marTop w:val="0"/>
          <w:marBottom w:val="0"/>
          <w:divBdr>
            <w:top w:val="none" w:sz="0" w:space="0" w:color="auto"/>
            <w:left w:val="none" w:sz="0" w:space="0" w:color="auto"/>
            <w:bottom w:val="none" w:sz="0" w:space="0" w:color="auto"/>
            <w:right w:val="none" w:sz="0" w:space="0" w:color="auto"/>
          </w:divBdr>
          <w:divsChild>
            <w:div w:id="9187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6386">
      <w:bodyDiv w:val="1"/>
      <w:marLeft w:val="0"/>
      <w:marRight w:val="0"/>
      <w:marTop w:val="0"/>
      <w:marBottom w:val="0"/>
      <w:divBdr>
        <w:top w:val="none" w:sz="0" w:space="0" w:color="auto"/>
        <w:left w:val="none" w:sz="0" w:space="0" w:color="auto"/>
        <w:bottom w:val="none" w:sz="0" w:space="0" w:color="auto"/>
        <w:right w:val="none" w:sz="0" w:space="0" w:color="auto"/>
      </w:divBdr>
      <w:divsChild>
        <w:div w:id="630480395">
          <w:marLeft w:val="0"/>
          <w:marRight w:val="0"/>
          <w:marTop w:val="0"/>
          <w:marBottom w:val="120"/>
          <w:divBdr>
            <w:top w:val="none" w:sz="0" w:space="0" w:color="auto"/>
            <w:left w:val="none" w:sz="0" w:space="0" w:color="auto"/>
            <w:bottom w:val="none" w:sz="0" w:space="0" w:color="auto"/>
            <w:right w:val="none" w:sz="0" w:space="0" w:color="auto"/>
          </w:divBdr>
        </w:div>
        <w:div w:id="12195818">
          <w:marLeft w:val="0"/>
          <w:marRight w:val="0"/>
          <w:marTop w:val="0"/>
          <w:marBottom w:val="0"/>
          <w:divBdr>
            <w:top w:val="none" w:sz="0" w:space="0" w:color="auto"/>
            <w:left w:val="none" w:sz="0" w:space="0" w:color="auto"/>
            <w:bottom w:val="none" w:sz="0" w:space="0" w:color="auto"/>
            <w:right w:val="none" w:sz="0" w:space="0" w:color="auto"/>
          </w:divBdr>
          <w:divsChild>
            <w:div w:id="20349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1840">
      <w:bodyDiv w:val="1"/>
      <w:marLeft w:val="0"/>
      <w:marRight w:val="0"/>
      <w:marTop w:val="0"/>
      <w:marBottom w:val="0"/>
      <w:divBdr>
        <w:top w:val="none" w:sz="0" w:space="0" w:color="auto"/>
        <w:left w:val="none" w:sz="0" w:space="0" w:color="auto"/>
        <w:bottom w:val="none" w:sz="0" w:space="0" w:color="auto"/>
        <w:right w:val="none" w:sz="0" w:space="0" w:color="auto"/>
      </w:divBdr>
    </w:div>
    <w:div w:id="223025364">
      <w:bodyDiv w:val="1"/>
      <w:marLeft w:val="0"/>
      <w:marRight w:val="0"/>
      <w:marTop w:val="0"/>
      <w:marBottom w:val="0"/>
      <w:divBdr>
        <w:top w:val="none" w:sz="0" w:space="0" w:color="auto"/>
        <w:left w:val="none" w:sz="0" w:space="0" w:color="auto"/>
        <w:bottom w:val="none" w:sz="0" w:space="0" w:color="auto"/>
        <w:right w:val="none" w:sz="0" w:space="0" w:color="auto"/>
      </w:divBdr>
      <w:divsChild>
        <w:div w:id="282083664">
          <w:marLeft w:val="0"/>
          <w:marRight w:val="0"/>
          <w:marTop w:val="0"/>
          <w:marBottom w:val="120"/>
          <w:divBdr>
            <w:top w:val="none" w:sz="0" w:space="0" w:color="auto"/>
            <w:left w:val="none" w:sz="0" w:space="0" w:color="auto"/>
            <w:bottom w:val="none" w:sz="0" w:space="0" w:color="auto"/>
            <w:right w:val="none" w:sz="0" w:space="0" w:color="auto"/>
          </w:divBdr>
        </w:div>
        <w:div w:id="1703945339">
          <w:marLeft w:val="0"/>
          <w:marRight w:val="0"/>
          <w:marTop w:val="0"/>
          <w:marBottom w:val="0"/>
          <w:divBdr>
            <w:top w:val="none" w:sz="0" w:space="0" w:color="auto"/>
            <w:left w:val="none" w:sz="0" w:space="0" w:color="auto"/>
            <w:bottom w:val="none" w:sz="0" w:space="0" w:color="auto"/>
            <w:right w:val="none" w:sz="0" w:space="0" w:color="auto"/>
          </w:divBdr>
          <w:divsChild>
            <w:div w:id="7068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0295">
      <w:bodyDiv w:val="1"/>
      <w:marLeft w:val="0"/>
      <w:marRight w:val="0"/>
      <w:marTop w:val="0"/>
      <w:marBottom w:val="0"/>
      <w:divBdr>
        <w:top w:val="none" w:sz="0" w:space="0" w:color="auto"/>
        <w:left w:val="none" w:sz="0" w:space="0" w:color="auto"/>
        <w:bottom w:val="none" w:sz="0" w:space="0" w:color="auto"/>
        <w:right w:val="none" w:sz="0" w:space="0" w:color="auto"/>
      </w:divBdr>
      <w:divsChild>
        <w:div w:id="1711950727">
          <w:marLeft w:val="0"/>
          <w:marRight w:val="0"/>
          <w:marTop w:val="0"/>
          <w:marBottom w:val="120"/>
          <w:divBdr>
            <w:top w:val="none" w:sz="0" w:space="0" w:color="auto"/>
            <w:left w:val="none" w:sz="0" w:space="0" w:color="auto"/>
            <w:bottom w:val="none" w:sz="0" w:space="0" w:color="auto"/>
            <w:right w:val="none" w:sz="0" w:space="0" w:color="auto"/>
          </w:divBdr>
        </w:div>
        <w:div w:id="2009093937">
          <w:marLeft w:val="0"/>
          <w:marRight w:val="0"/>
          <w:marTop w:val="0"/>
          <w:marBottom w:val="0"/>
          <w:divBdr>
            <w:top w:val="none" w:sz="0" w:space="0" w:color="auto"/>
            <w:left w:val="none" w:sz="0" w:space="0" w:color="auto"/>
            <w:bottom w:val="none" w:sz="0" w:space="0" w:color="auto"/>
            <w:right w:val="none" w:sz="0" w:space="0" w:color="auto"/>
          </w:divBdr>
          <w:divsChild>
            <w:div w:id="3498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3543">
      <w:bodyDiv w:val="1"/>
      <w:marLeft w:val="0"/>
      <w:marRight w:val="0"/>
      <w:marTop w:val="0"/>
      <w:marBottom w:val="0"/>
      <w:divBdr>
        <w:top w:val="none" w:sz="0" w:space="0" w:color="auto"/>
        <w:left w:val="none" w:sz="0" w:space="0" w:color="auto"/>
        <w:bottom w:val="none" w:sz="0" w:space="0" w:color="auto"/>
        <w:right w:val="none" w:sz="0" w:space="0" w:color="auto"/>
      </w:divBdr>
      <w:divsChild>
        <w:div w:id="424113231">
          <w:marLeft w:val="0"/>
          <w:marRight w:val="0"/>
          <w:marTop w:val="0"/>
          <w:marBottom w:val="0"/>
          <w:divBdr>
            <w:top w:val="none" w:sz="0" w:space="0" w:color="auto"/>
            <w:left w:val="none" w:sz="0" w:space="0" w:color="auto"/>
            <w:bottom w:val="none" w:sz="0" w:space="0" w:color="auto"/>
            <w:right w:val="none" w:sz="0" w:space="0" w:color="auto"/>
          </w:divBdr>
          <w:divsChild>
            <w:div w:id="746658748">
              <w:marLeft w:val="0"/>
              <w:marRight w:val="0"/>
              <w:marTop w:val="0"/>
              <w:marBottom w:val="0"/>
              <w:divBdr>
                <w:top w:val="none" w:sz="0" w:space="0" w:color="auto"/>
                <w:left w:val="none" w:sz="0" w:space="0" w:color="auto"/>
                <w:bottom w:val="none" w:sz="0" w:space="0" w:color="auto"/>
                <w:right w:val="none" w:sz="0" w:space="0" w:color="auto"/>
              </w:divBdr>
              <w:divsChild>
                <w:div w:id="411856698">
                  <w:marLeft w:val="0"/>
                  <w:marRight w:val="0"/>
                  <w:marTop w:val="0"/>
                  <w:marBottom w:val="0"/>
                  <w:divBdr>
                    <w:top w:val="none" w:sz="0" w:space="0" w:color="auto"/>
                    <w:left w:val="none" w:sz="0" w:space="0" w:color="auto"/>
                    <w:bottom w:val="none" w:sz="0" w:space="0" w:color="auto"/>
                    <w:right w:val="none" w:sz="0" w:space="0" w:color="auto"/>
                  </w:divBdr>
                  <w:divsChild>
                    <w:div w:id="311760661">
                      <w:marLeft w:val="0"/>
                      <w:marRight w:val="0"/>
                      <w:marTop w:val="0"/>
                      <w:marBottom w:val="120"/>
                      <w:divBdr>
                        <w:top w:val="none" w:sz="0" w:space="0" w:color="auto"/>
                        <w:left w:val="none" w:sz="0" w:space="0" w:color="auto"/>
                        <w:bottom w:val="none" w:sz="0" w:space="0" w:color="auto"/>
                        <w:right w:val="none" w:sz="0" w:space="0" w:color="auto"/>
                      </w:divBdr>
                    </w:div>
                    <w:div w:id="1441488276">
                      <w:marLeft w:val="0"/>
                      <w:marRight w:val="0"/>
                      <w:marTop w:val="0"/>
                      <w:marBottom w:val="0"/>
                      <w:divBdr>
                        <w:top w:val="none" w:sz="0" w:space="0" w:color="auto"/>
                        <w:left w:val="none" w:sz="0" w:space="0" w:color="auto"/>
                        <w:bottom w:val="none" w:sz="0" w:space="0" w:color="auto"/>
                        <w:right w:val="none" w:sz="0" w:space="0" w:color="auto"/>
                      </w:divBdr>
                      <w:divsChild>
                        <w:div w:id="1642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158033">
      <w:bodyDiv w:val="1"/>
      <w:marLeft w:val="0"/>
      <w:marRight w:val="0"/>
      <w:marTop w:val="0"/>
      <w:marBottom w:val="0"/>
      <w:divBdr>
        <w:top w:val="none" w:sz="0" w:space="0" w:color="auto"/>
        <w:left w:val="none" w:sz="0" w:space="0" w:color="auto"/>
        <w:bottom w:val="none" w:sz="0" w:space="0" w:color="auto"/>
        <w:right w:val="none" w:sz="0" w:space="0" w:color="auto"/>
      </w:divBdr>
      <w:divsChild>
        <w:div w:id="868374287">
          <w:marLeft w:val="0"/>
          <w:marRight w:val="0"/>
          <w:marTop w:val="0"/>
          <w:marBottom w:val="120"/>
          <w:divBdr>
            <w:top w:val="none" w:sz="0" w:space="0" w:color="auto"/>
            <w:left w:val="none" w:sz="0" w:space="0" w:color="auto"/>
            <w:bottom w:val="none" w:sz="0" w:space="0" w:color="auto"/>
            <w:right w:val="none" w:sz="0" w:space="0" w:color="auto"/>
          </w:divBdr>
        </w:div>
        <w:div w:id="731196060">
          <w:marLeft w:val="0"/>
          <w:marRight w:val="0"/>
          <w:marTop w:val="0"/>
          <w:marBottom w:val="0"/>
          <w:divBdr>
            <w:top w:val="none" w:sz="0" w:space="0" w:color="auto"/>
            <w:left w:val="none" w:sz="0" w:space="0" w:color="auto"/>
            <w:bottom w:val="none" w:sz="0" w:space="0" w:color="auto"/>
            <w:right w:val="none" w:sz="0" w:space="0" w:color="auto"/>
          </w:divBdr>
          <w:divsChild>
            <w:div w:id="20704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06128">
      <w:bodyDiv w:val="1"/>
      <w:marLeft w:val="0"/>
      <w:marRight w:val="0"/>
      <w:marTop w:val="0"/>
      <w:marBottom w:val="0"/>
      <w:divBdr>
        <w:top w:val="none" w:sz="0" w:space="0" w:color="auto"/>
        <w:left w:val="none" w:sz="0" w:space="0" w:color="auto"/>
        <w:bottom w:val="none" w:sz="0" w:space="0" w:color="auto"/>
        <w:right w:val="none" w:sz="0" w:space="0" w:color="auto"/>
      </w:divBdr>
      <w:divsChild>
        <w:div w:id="375593056">
          <w:marLeft w:val="0"/>
          <w:marRight w:val="0"/>
          <w:marTop w:val="0"/>
          <w:marBottom w:val="0"/>
          <w:divBdr>
            <w:top w:val="none" w:sz="0" w:space="0" w:color="auto"/>
            <w:left w:val="none" w:sz="0" w:space="0" w:color="auto"/>
            <w:bottom w:val="none" w:sz="0" w:space="0" w:color="auto"/>
            <w:right w:val="none" w:sz="0" w:space="0" w:color="auto"/>
          </w:divBdr>
        </w:div>
      </w:divsChild>
    </w:div>
    <w:div w:id="899559732">
      <w:bodyDiv w:val="1"/>
      <w:marLeft w:val="0"/>
      <w:marRight w:val="0"/>
      <w:marTop w:val="0"/>
      <w:marBottom w:val="0"/>
      <w:divBdr>
        <w:top w:val="none" w:sz="0" w:space="0" w:color="auto"/>
        <w:left w:val="none" w:sz="0" w:space="0" w:color="auto"/>
        <w:bottom w:val="none" w:sz="0" w:space="0" w:color="auto"/>
        <w:right w:val="none" w:sz="0" w:space="0" w:color="auto"/>
      </w:divBdr>
    </w:div>
    <w:div w:id="945648780">
      <w:bodyDiv w:val="1"/>
      <w:marLeft w:val="0"/>
      <w:marRight w:val="0"/>
      <w:marTop w:val="0"/>
      <w:marBottom w:val="0"/>
      <w:divBdr>
        <w:top w:val="none" w:sz="0" w:space="0" w:color="auto"/>
        <w:left w:val="none" w:sz="0" w:space="0" w:color="auto"/>
        <w:bottom w:val="none" w:sz="0" w:space="0" w:color="auto"/>
        <w:right w:val="none" w:sz="0" w:space="0" w:color="auto"/>
      </w:divBdr>
      <w:divsChild>
        <w:div w:id="311449585">
          <w:marLeft w:val="0"/>
          <w:marRight w:val="0"/>
          <w:marTop w:val="0"/>
          <w:marBottom w:val="120"/>
          <w:divBdr>
            <w:top w:val="none" w:sz="0" w:space="0" w:color="auto"/>
            <w:left w:val="none" w:sz="0" w:space="0" w:color="auto"/>
            <w:bottom w:val="none" w:sz="0" w:space="0" w:color="auto"/>
            <w:right w:val="none" w:sz="0" w:space="0" w:color="auto"/>
          </w:divBdr>
        </w:div>
        <w:div w:id="1206987553">
          <w:marLeft w:val="0"/>
          <w:marRight w:val="0"/>
          <w:marTop w:val="0"/>
          <w:marBottom w:val="0"/>
          <w:divBdr>
            <w:top w:val="none" w:sz="0" w:space="0" w:color="auto"/>
            <w:left w:val="none" w:sz="0" w:space="0" w:color="auto"/>
            <w:bottom w:val="none" w:sz="0" w:space="0" w:color="auto"/>
            <w:right w:val="none" w:sz="0" w:space="0" w:color="auto"/>
          </w:divBdr>
          <w:divsChild>
            <w:div w:id="17907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2225">
      <w:bodyDiv w:val="1"/>
      <w:marLeft w:val="0"/>
      <w:marRight w:val="0"/>
      <w:marTop w:val="0"/>
      <w:marBottom w:val="0"/>
      <w:divBdr>
        <w:top w:val="none" w:sz="0" w:space="0" w:color="auto"/>
        <w:left w:val="none" w:sz="0" w:space="0" w:color="auto"/>
        <w:bottom w:val="none" w:sz="0" w:space="0" w:color="auto"/>
        <w:right w:val="none" w:sz="0" w:space="0" w:color="auto"/>
      </w:divBdr>
      <w:divsChild>
        <w:div w:id="60567462">
          <w:marLeft w:val="0"/>
          <w:marRight w:val="0"/>
          <w:marTop w:val="0"/>
          <w:marBottom w:val="120"/>
          <w:divBdr>
            <w:top w:val="none" w:sz="0" w:space="0" w:color="auto"/>
            <w:left w:val="none" w:sz="0" w:space="0" w:color="auto"/>
            <w:bottom w:val="none" w:sz="0" w:space="0" w:color="auto"/>
            <w:right w:val="none" w:sz="0" w:space="0" w:color="auto"/>
          </w:divBdr>
        </w:div>
        <w:div w:id="1156342666">
          <w:marLeft w:val="0"/>
          <w:marRight w:val="0"/>
          <w:marTop w:val="0"/>
          <w:marBottom w:val="0"/>
          <w:divBdr>
            <w:top w:val="none" w:sz="0" w:space="0" w:color="auto"/>
            <w:left w:val="none" w:sz="0" w:space="0" w:color="auto"/>
            <w:bottom w:val="none" w:sz="0" w:space="0" w:color="auto"/>
            <w:right w:val="none" w:sz="0" w:space="0" w:color="auto"/>
          </w:divBdr>
          <w:divsChild>
            <w:div w:id="1312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544">
      <w:bodyDiv w:val="1"/>
      <w:marLeft w:val="0"/>
      <w:marRight w:val="0"/>
      <w:marTop w:val="0"/>
      <w:marBottom w:val="0"/>
      <w:divBdr>
        <w:top w:val="none" w:sz="0" w:space="0" w:color="auto"/>
        <w:left w:val="none" w:sz="0" w:space="0" w:color="auto"/>
        <w:bottom w:val="none" w:sz="0" w:space="0" w:color="auto"/>
        <w:right w:val="none" w:sz="0" w:space="0" w:color="auto"/>
      </w:divBdr>
      <w:divsChild>
        <w:div w:id="1527716019">
          <w:marLeft w:val="0"/>
          <w:marRight w:val="0"/>
          <w:marTop w:val="0"/>
          <w:marBottom w:val="120"/>
          <w:divBdr>
            <w:top w:val="none" w:sz="0" w:space="0" w:color="auto"/>
            <w:left w:val="none" w:sz="0" w:space="0" w:color="auto"/>
            <w:bottom w:val="none" w:sz="0" w:space="0" w:color="auto"/>
            <w:right w:val="none" w:sz="0" w:space="0" w:color="auto"/>
          </w:divBdr>
        </w:div>
        <w:div w:id="864057912">
          <w:marLeft w:val="0"/>
          <w:marRight w:val="0"/>
          <w:marTop w:val="0"/>
          <w:marBottom w:val="0"/>
          <w:divBdr>
            <w:top w:val="none" w:sz="0" w:space="0" w:color="auto"/>
            <w:left w:val="none" w:sz="0" w:space="0" w:color="auto"/>
            <w:bottom w:val="none" w:sz="0" w:space="0" w:color="auto"/>
            <w:right w:val="none" w:sz="0" w:space="0" w:color="auto"/>
          </w:divBdr>
          <w:divsChild>
            <w:div w:id="1484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8223">
      <w:bodyDiv w:val="1"/>
      <w:marLeft w:val="0"/>
      <w:marRight w:val="0"/>
      <w:marTop w:val="0"/>
      <w:marBottom w:val="0"/>
      <w:divBdr>
        <w:top w:val="none" w:sz="0" w:space="0" w:color="auto"/>
        <w:left w:val="none" w:sz="0" w:space="0" w:color="auto"/>
        <w:bottom w:val="none" w:sz="0" w:space="0" w:color="auto"/>
        <w:right w:val="none" w:sz="0" w:space="0" w:color="auto"/>
      </w:divBdr>
    </w:div>
    <w:div w:id="1937787763">
      <w:bodyDiv w:val="1"/>
      <w:marLeft w:val="0"/>
      <w:marRight w:val="0"/>
      <w:marTop w:val="0"/>
      <w:marBottom w:val="0"/>
      <w:divBdr>
        <w:top w:val="none" w:sz="0" w:space="0" w:color="auto"/>
        <w:left w:val="none" w:sz="0" w:space="0" w:color="auto"/>
        <w:bottom w:val="none" w:sz="0" w:space="0" w:color="auto"/>
        <w:right w:val="none" w:sz="0" w:space="0" w:color="auto"/>
      </w:divBdr>
      <w:divsChild>
        <w:div w:id="486363822">
          <w:marLeft w:val="0"/>
          <w:marRight w:val="0"/>
          <w:marTop w:val="0"/>
          <w:marBottom w:val="0"/>
          <w:divBdr>
            <w:top w:val="none" w:sz="0" w:space="0" w:color="auto"/>
            <w:left w:val="none" w:sz="0" w:space="0" w:color="auto"/>
            <w:bottom w:val="none" w:sz="0" w:space="0" w:color="auto"/>
            <w:right w:val="none" w:sz="0" w:space="0" w:color="auto"/>
          </w:divBdr>
        </w:div>
      </w:divsChild>
    </w:div>
    <w:div w:id="1984849577">
      <w:bodyDiv w:val="1"/>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120"/>
          <w:divBdr>
            <w:top w:val="none" w:sz="0" w:space="0" w:color="auto"/>
            <w:left w:val="none" w:sz="0" w:space="0" w:color="auto"/>
            <w:bottom w:val="none" w:sz="0" w:space="0" w:color="auto"/>
            <w:right w:val="none" w:sz="0" w:space="0" w:color="auto"/>
          </w:divBdr>
        </w:div>
        <w:div w:id="1017074216">
          <w:marLeft w:val="0"/>
          <w:marRight w:val="0"/>
          <w:marTop w:val="0"/>
          <w:marBottom w:val="0"/>
          <w:divBdr>
            <w:top w:val="none" w:sz="0" w:space="0" w:color="auto"/>
            <w:left w:val="none" w:sz="0" w:space="0" w:color="auto"/>
            <w:bottom w:val="none" w:sz="0" w:space="0" w:color="auto"/>
            <w:right w:val="none" w:sz="0" w:space="0" w:color="auto"/>
          </w:divBdr>
          <w:divsChild>
            <w:div w:id="9793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41272">
      <w:bodyDiv w:val="1"/>
      <w:marLeft w:val="0"/>
      <w:marRight w:val="0"/>
      <w:marTop w:val="0"/>
      <w:marBottom w:val="0"/>
      <w:divBdr>
        <w:top w:val="none" w:sz="0" w:space="0" w:color="auto"/>
        <w:left w:val="none" w:sz="0" w:space="0" w:color="auto"/>
        <w:bottom w:val="none" w:sz="0" w:space="0" w:color="auto"/>
        <w:right w:val="none" w:sz="0" w:space="0" w:color="auto"/>
      </w:divBdr>
      <w:divsChild>
        <w:div w:id="477919994">
          <w:marLeft w:val="0"/>
          <w:marRight w:val="0"/>
          <w:marTop w:val="0"/>
          <w:marBottom w:val="120"/>
          <w:divBdr>
            <w:top w:val="none" w:sz="0" w:space="0" w:color="auto"/>
            <w:left w:val="none" w:sz="0" w:space="0" w:color="auto"/>
            <w:bottom w:val="none" w:sz="0" w:space="0" w:color="auto"/>
            <w:right w:val="none" w:sz="0" w:space="0" w:color="auto"/>
          </w:divBdr>
        </w:div>
        <w:div w:id="1838037986">
          <w:marLeft w:val="0"/>
          <w:marRight w:val="0"/>
          <w:marTop w:val="0"/>
          <w:marBottom w:val="0"/>
          <w:divBdr>
            <w:top w:val="none" w:sz="0" w:space="0" w:color="auto"/>
            <w:left w:val="none" w:sz="0" w:space="0" w:color="auto"/>
            <w:bottom w:val="none" w:sz="0" w:space="0" w:color="auto"/>
            <w:right w:val="none" w:sz="0" w:space="0" w:color="auto"/>
          </w:divBdr>
          <w:divsChild>
            <w:div w:id="20243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79768">
      <w:bodyDiv w:val="1"/>
      <w:marLeft w:val="0"/>
      <w:marRight w:val="0"/>
      <w:marTop w:val="0"/>
      <w:marBottom w:val="0"/>
      <w:divBdr>
        <w:top w:val="none" w:sz="0" w:space="0" w:color="auto"/>
        <w:left w:val="none" w:sz="0" w:space="0" w:color="auto"/>
        <w:bottom w:val="none" w:sz="0" w:space="0" w:color="auto"/>
        <w:right w:val="none" w:sz="0" w:space="0" w:color="auto"/>
      </w:divBdr>
      <w:divsChild>
        <w:div w:id="2114132049">
          <w:marLeft w:val="0"/>
          <w:marRight w:val="0"/>
          <w:marTop w:val="0"/>
          <w:marBottom w:val="120"/>
          <w:divBdr>
            <w:top w:val="none" w:sz="0" w:space="0" w:color="auto"/>
            <w:left w:val="none" w:sz="0" w:space="0" w:color="auto"/>
            <w:bottom w:val="none" w:sz="0" w:space="0" w:color="auto"/>
            <w:right w:val="none" w:sz="0" w:space="0" w:color="auto"/>
          </w:divBdr>
        </w:div>
        <w:div w:id="757483034">
          <w:marLeft w:val="0"/>
          <w:marRight w:val="0"/>
          <w:marTop w:val="0"/>
          <w:marBottom w:val="0"/>
          <w:divBdr>
            <w:top w:val="none" w:sz="0" w:space="0" w:color="auto"/>
            <w:left w:val="none" w:sz="0" w:space="0" w:color="auto"/>
            <w:bottom w:val="none" w:sz="0" w:space="0" w:color="auto"/>
            <w:right w:val="none" w:sz="0" w:space="0" w:color="auto"/>
          </w:divBdr>
          <w:divsChild>
            <w:div w:id="19715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6629">
      <w:bodyDiv w:val="1"/>
      <w:marLeft w:val="0"/>
      <w:marRight w:val="0"/>
      <w:marTop w:val="0"/>
      <w:marBottom w:val="0"/>
      <w:divBdr>
        <w:top w:val="none" w:sz="0" w:space="0" w:color="auto"/>
        <w:left w:val="none" w:sz="0" w:space="0" w:color="auto"/>
        <w:bottom w:val="none" w:sz="0" w:space="0" w:color="auto"/>
        <w:right w:val="none" w:sz="0" w:space="0" w:color="auto"/>
      </w:divBdr>
      <w:divsChild>
        <w:div w:id="201598809">
          <w:marLeft w:val="0"/>
          <w:marRight w:val="0"/>
          <w:marTop w:val="0"/>
          <w:marBottom w:val="120"/>
          <w:divBdr>
            <w:top w:val="none" w:sz="0" w:space="0" w:color="auto"/>
            <w:left w:val="none" w:sz="0" w:space="0" w:color="auto"/>
            <w:bottom w:val="none" w:sz="0" w:space="0" w:color="auto"/>
            <w:right w:val="none" w:sz="0" w:space="0" w:color="auto"/>
          </w:divBdr>
        </w:div>
        <w:div w:id="595402684">
          <w:marLeft w:val="0"/>
          <w:marRight w:val="0"/>
          <w:marTop w:val="0"/>
          <w:marBottom w:val="0"/>
          <w:divBdr>
            <w:top w:val="none" w:sz="0" w:space="0" w:color="auto"/>
            <w:left w:val="none" w:sz="0" w:space="0" w:color="auto"/>
            <w:bottom w:val="none" w:sz="0" w:space="0" w:color="auto"/>
            <w:right w:val="none" w:sz="0" w:space="0" w:color="auto"/>
          </w:divBdr>
          <w:divsChild>
            <w:div w:id="4429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8247">
      <w:bodyDiv w:val="1"/>
      <w:marLeft w:val="0"/>
      <w:marRight w:val="0"/>
      <w:marTop w:val="0"/>
      <w:marBottom w:val="0"/>
      <w:divBdr>
        <w:top w:val="none" w:sz="0" w:space="0" w:color="auto"/>
        <w:left w:val="none" w:sz="0" w:space="0" w:color="auto"/>
        <w:bottom w:val="none" w:sz="0" w:space="0" w:color="auto"/>
        <w:right w:val="none" w:sz="0" w:space="0" w:color="auto"/>
      </w:divBdr>
      <w:divsChild>
        <w:div w:id="2033994465">
          <w:marLeft w:val="0"/>
          <w:marRight w:val="0"/>
          <w:marTop w:val="0"/>
          <w:marBottom w:val="120"/>
          <w:divBdr>
            <w:top w:val="none" w:sz="0" w:space="0" w:color="auto"/>
            <w:left w:val="none" w:sz="0" w:space="0" w:color="auto"/>
            <w:bottom w:val="none" w:sz="0" w:space="0" w:color="auto"/>
            <w:right w:val="none" w:sz="0" w:space="0" w:color="auto"/>
          </w:divBdr>
        </w:div>
        <w:div w:id="624586189">
          <w:marLeft w:val="0"/>
          <w:marRight w:val="0"/>
          <w:marTop w:val="0"/>
          <w:marBottom w:val="0"/>
          <w:divBdr>
            <w:top w:val="none" w:sz="0" w:space="0" w:color="auto"/>
            <w:left w:val="none" w:sz="0" w:space="0" w:color="auto"/>
            <w:bottom w:val="none" w:sz="0" w:space="0" w:color="auto"/>
            <w:right w:val="none" w:sz="0" w:space="0" w:color="auto"/>
          </w:divBdr>
          <w:divsChild>
            <w:div w:id="10677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u.ca/health/project/pat/self-refl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waterloo.ca/student-success/blog/four-common-group-project-challenges-and-what-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wentyonetoys.com/pages/empathy-toy?srsltid=AfmBOoqH3nSOV9P06WZD8jiyFx5edy4O9YeWqoKr25XJWlT66dhODLy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isonFitzgibbon/Library/Group%20Containers/UBF8T346G9.Office/User%20Content.localized/Templates.localized/Algonqu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Algonquin Template.dotx</Template>
  <TotalTime>0</TotalTime>
  <Pages>3</Pages>
  <Words>849</Words>
  <Characters>4794</Characters>
  <Application>Microsoft Office Word</Application>
  <DocSecurity>0</DocSecurity>
  <Lines>87</Lines>
  <Paragraphs>49</Paragraphs>
  <ScaleCrop>false</ScaleCrop>
  <HeadingPairs>
    <vt:vector size="2" baseType="variant">
      <vt:variant>
        <vt:lpstr>Title</vt:lpstr>
      </vt:variant>
      <vt:variant>
        <vt:i4>1</vt:i4>
      </vt:variant>
    </vt:vector>
  </HeadingPairs>
  <TitlesOfParts>
    <vt:vector size="1" baseType="lpstr">
      <vt:lpstr>Module 2: Lesson 4</vt:lpstr>
    </vt:vector>
  </TitlesOfParts>
  <Manager>Dr. Meagan Troop</Manager>
  <Company>Algonquin College</Company>
  <LinksUpToDate>false</LinksUpToDate>
  <CharactersWithSpaces>5594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Lesson 4</dc:title>
  <dc:subject>Design Options for Emotional Capacity</dc:subject>
  <dc:creator>LTS </dc:creator>
  <cp:keywords>expectations, beliefs, motivation, self-awareness, others, reflection, empathy</cp:keywords>
  <dc:description/>
  <cp:lastModifiedBy>Allison Fitzgibbon</cp:lastModifiedBy>
  <cp:revision>2</cp:revision>
  <dcterms:created xsi:type="dcterms:W3CDTF">2025-04-29T19:58:00Z</dcterms:created>
  <dcterms:modified xsi:type="dcterms:W3CDTF">2025-04-29T19:58:00Z</dcterms:modified>
  <cp:category/>
</cp:coreProperties>
</file>