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8" w:rsidRPr="000652DC" w:rsidRDefault="00DA0454" w:rsidP="000652DC">
      <w:pPr>
        <w:pStyle w:val="Heading1"/>
        <w:spacing w:before="0" w:line="240" w:lineRule="auto"/>
        <w:jc w:val="center"/>
        <w:rPr>
          <w:color w:val="auto"/>
        </w:rPr>
      </w:pPr>
      <w:r w:rsidRPr="000652DC">
        <w:rPr>
          <w:color w:val="auto"/>
        </w:rPr>
        <w:t>Characteristics of Effective Assessment</w:t>
      </w:r>
    </w:p>
    <w:p w:rsidR="00DA0454" w:rsidRDefault="00DA0454" w:rsidP="000652DC">
      <w:pPr>
        <w:pStyle w:val="Heading1"/>
        <w:spacing w:before="0" w:line="240" w:lineRule="auto"/>
        <w:jc w:val="center"/>
        <w:rPr>
          <w:color w:val="auto"/>
        </w:rPr>
      </w:pPr>
      <w:r w:rsidRPr="000652DC">
        <w:rPr>
          <w:color w:val="auto"/>
        </w:rPr>
        <w:t>Self</w:t>
      </w:r>
      <w:r w:rsidR="000652DC">
        <w:rPr>
          <w:color w:val="auto"/>
        </w:rPr>
        <w:t>-</w:t>
      </w:r>
      <w:r w:rsidRPr="000652DC">
        <w:rPr>
          <w:color w:val="auto"/>
        </w:rPr>
        <w:t xml:space="preserve"> Evaluation Worksheet</w:t>
      </w:r>
    </w:p>
    <w:p w:rsidR="000652DC" w:rsidRPr="000652DC" w:rsidRDefault="000652DC" w:rsidP="000652DC"/>
    <w:p w:rsidR="00DA0454" w:rsidRDefault="00DA0454">
      <w:r>
        <w:t xml:space="preserve">This </w:t>
      </w:r>
      <w:r w:rsidR="00893061">
        <w:t xml:space="preserve">worksheet will help you reflect on the effectiveness of your current assessment methods. </w:t>
      </w:r>
      <w:r>
        <w:t xml:space="preserve">The characteristics are identified in the following categories: </w:t>
      </w:r>
      <w:r w:rsidRPr="00AA1310">
        <w:rPr>
          <w:i/>
        </w:rPr>
        <w:t>Structured for Success, Return on Investment, Relevance</w:t>
      </w:r>
      <w:r>
        <w:t>.</w:t>
      </w:r>
    </w:p>
    <w:p w:rsidR="00DA0454" w:rsidRPr="00AA1310" w:rsidRDefault="00893061" w:rsidP="000652DC">
      <w:pPr>
        <w:rPr>
          <w:b/>
        </w:rPr>
      </w:pPr>
      <w:r>
        <w:t xml:space="preserve">For each assessment </w:t>
      </w:r>
      <w:r w:rsidR="00AA1310">
        <w:t>question</w:t>
      </w:r>
      <w:r>
        <w:t xml:space="preserve">, rate the following categories </w:t>
      </w:r>
      <w:r w:rsidR="00AA1310">
        <w:t xml:space="preserve">to see how they rate overall. Consider which areas you might address in the future. </w:t>
      </w:r>
      <w:r w:rsidRPr="00AA1310">
        <w:rPr>
          <w:b/>
        </w:rPr>
        <w:t>3- Yes</w:t>
      </w:r>
      <w:r w:rsidR="00AA1310">
        <w:rPr>
          <w:b/>
        </w:rPr>
        <w:tab/>
      </w:r>
      <w:r w:rsidRPr="00AA1310">
        <w:rPr>
          <w:b/>
        </w:rPr>
        <w:tab/>
        <w:t xml:space="preserve"> 2- Somewhat</w:t>
      </w:r>
      <w:r w:rsidRPr="00AA1310">
        <w:rPr>
          <w:b/>
        </w:rPr>
        <w:tab/>
      </w:r>
      <w:r w:rsidR="00AA1310">
        <w:rPr>
          <w:b/>
        </w:rPr>
        <w:tab/>
      </w:r>
      <w:r w:rsidRPr="00AA1310">
        <w:rPr>
          <w:b/>
        </w:rPr>
        <w:t xml:space="preserve"> 1-Not </w:t>
      </w:r>
      <w:r w:rsidR="00AA1310" w:rsidRPr="00AA1310">
        <w:rPr>
          <w:b/>
        </w:rPr>
        <w:t>r</w:t>
      </w:r>
      <w:r w:rsidRPr="00AA1310">
        <w:rPr>
          <w:b/>
        </w:rPr>
        <w:t xml:space="preserve">eally </w:t>
      </w:r>
      <w:r w:rsidR="00AA1310">
        <w:rPr>
          <w:b/>
        </w:rPr>
        <w:tab/>
      </w:r>
      <w:r w:rsidRPr="00AA1310">
        <w:rPr>
          <w:b/>
        </w:rPr>
        <w:tab/>
      </w:r>
      <w:r w:rsidR="00AA1310" w:rsidRPr="00AA1310">
        <w:rPr>
          <w:b/>
        </w:rPr>
        <w:t>0-Not at all</w:t>
      </w:r>
    </w:p>
    <w:tbl>
      <w:tblPr>
        <w:tblStyle w:val="TableGrid"/>
        <w:tblW w:w="15210" w:type="dxa"/>
        <w:tblInd w:w="-1152" w:type="dxa"/>
        <w:tblLook w:val="04A0" w:firstRow="1" w:lastRow="0" w:firstColumn="1" w:lastColumn="0" w:noHBand="0" w:noVBand="1"/>
      </w:tblPr>
      <w:tblGrid>
        <w:gridCol w:w="1448"/>
        <w:gridCol w:w="1042"/>
        <w:gridCol w:w="1043"/>
        <w:gridCol w:w="992"/>
        <w:gridCol w:w="1071"/>
        <w:gridCol w:w="961"/>
        <w:gridCol w:w="1052"/>
        <w:gridCol w:w="1116"/>
        <w:gridCol w:w="1265"/>
        <w:gridCol w:w="1059"/>
        <w:gridCol w:w="950"/>
        <w:gridCol w:w="1141"/>
        <w:gridCol w:w="1260"/>
        <w:gridCol w:w="810"/>
      </w:tblGrid>
      <w:tr w:rsidR="0014220D" w:rsidTr="002A6E66">
        <w:trPr>
          <w:tblHeader/>
        </w:trPr>
        <w:tc>
          <w:tcPr>
            <w:tcW w:w="1448" w:type="dxa"/>
          </w:tcPr>
          <w:p w:rsidR="0014220D" w:rsidRDefault="0014220D"/>
        </w:tc>
        <w:tc>
          <w:tcPr>
            <w:tcW w:w="4148" w:type="dxa"/>
            <w:gridSpan w:val="4"/>
          </w:tcPr>
          <w:p w:rsidR="0014220D" w:rsidRPr="0014220D" w:rsidRDefault="0014220D" w:rsidP="0014220D">
            <w:pPr>
              <w:jc w:val="center"/>
              <w:rPr>
                <w:b/>
              </w:rPr>
            </w:pPr>
            <w:r w:rsidRPr="0014220D">
              <w:rPr>
                <w:b/>
              </w:rPr>
              <w:t>Structured for Success</w:t>
            </w:r>
          </w:p>
        </w:tc>
        <w:tc>
          <w:tcPr>
            <w:tcW w:w="4394" w:type="dxa"/>
            <w:gridSpan w:val="4"/>
          </w:tcPr>
          <w:p w:rsidR="0014220D" w:rsidRPr="0014220D" w:rsidRDefault="0014220D" w:rsidP="0014220D">
            <w:pPr>
              <w:jc w:val="center"/>
              <w:rPr>
                <w:b/>
              </w:rPr>
            </w:pPr>
            <w:r w:rsidRPr="0014220D">
              <w:rPr>
                <w:b/>
              </w:rPr>
              <w:t>Return on Investment</w:t>
            </w:r>
          </w:p>
        </w:tc>
        <w:tc>
          <w:tcPr>
            <w:tcW w:w="4410" w:type="dxa"/>
            <w:gridSpan w:val="4"/>
          </w:tcPr>
          <w:p w:rsidR="0014220D" w:rsidRPr="0014220D" w:rsidRDefault="0014220D" w:rsidP="0014220D">
            <w:pPr>
              <w:jc w:val="center"/>
              <w:rPr>
                <w:b/>
              </w:rPr>
            </w:pPr>
            <w:r w:rsidRPr="0014220D">
              <w:rPr>
                <w:b/>
              </w:rPr>
              <w:t>Relevance</w:t>
            </w:r>
          </w:p>
        </w:tc>
        <w:tc>
          <w:tcPr>
            <w:tcW w:w="810" w:type="dxa"/>
          </w:tcPr>
          <w:p w:rsidR="0014220D" w:rsidRDefault="0014220D" w:rsidP="00AA1310">
            <w:pPr>
              <w:jc w:val="center"/>
            </w:pPr>
            <w:r>
              <w:t>Total</w:t>
            </w:r>
          </w:p>
          <w:p w:rsidR="0014220D" w:rsidRDefault="0014220D" w:rsidP="00AA1310">
            <w:pPr>
              <w:jc w:val="center"/>
            </w:pPr>
            <w:r>
              <w:t>/36</w:t>
            </w:r>
          </w:p>
        </w:tc>
      </w:tr>
      <w:tr w:rsidR="0014220D" w:rsidTr="00AA1310">
        <w:tc>
          <w:tcPr>
            <w:tcW w:w="1448" w:type="dxa"/>
          </w:tcPr>
          <w:p w:rsidR="00DA0454" w:rsidRPr="0014220D" w:rsidRDefault="00DA0454" w:rsidP="0014220D">
            <w:pPr>
              <w:jc w:val="center"/>
              <w:rPr>
                <w:b/>
              </w:rPr>
            </w:pPr>
            <w:r w:rsidRPr="0014220D">
              <w:rPr>
                <w:b/>
              </w:rPr>
              <w:t>Assessment Task/Tool</w:t>
            </w:r>
          </w:p>
        </w:tc>
        <w:tc>
          <w:tcPr>
            <w:tcW w:w="1042" w:type="dxa"/>
          </w:tcPr>
          <w:p w:rsidR="00DA0454" w:rsidRPr="0014220D" w:rsidRDefault="00DA0454" w:rsidP="00DA0454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A.</w:t>
            </w:r>
            <w:r w:rsidR="00AA1310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Is the assessment criteria explicit and clear for learners?</w:t>
            </w:r>
          </w:p>
        </w:tc>
        <w:tc>
          <w:tcPr>
            <w:tcW w:w="1043" w:type="dxa"/>
          </w:tcPr>
          <w:p w:rsidR="00DA0454" w:rsidRPr="0014220D" w:rsidRDefault="00DA0454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B.</w:t>
            </w:r>
            <w:r w:rsidR="0014220D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Does the assessment evaluate process as well as the end product?</w:t>
            </w:r>
          </w:p>
        </w:tc>
        <w:tc>
          <w:tcPr>
            <w:tcW w:w="992" w:type="dxa"/>
          </w:tcPr>
          <w:p w:rsidR="00DA0454" w:rsidRPr="0014220D" w:rsidRDefault="00DA0454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C.</w:t>
            </w:r>
            <w:r w:rsidR="0014220D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Is there scaffolding to support learners with the higher levels of learning?</w:t>
            </w:r>
          </w:p>
        </w:tc>
        <w:tc>
          <w:tcPr>
            <w:tcW w:w="1071" w:type="dxa"/>
          </w:tcPr>
          <w:p w:rsidR="00DA0454" w:rsidRPr="0014220D" w:rsidRDefault="00DA0454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D.</w:t>
            </w:r>
            <w:r w:rsidR="0014220D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Does it provide opportunity for self and/or peer evaluation?</w:t>
            </w:r>
          </w:p>
        </w:tc>
        <w:tc>
          <w:tcPr>
            <w:tcW w:w="961" w:type="dxa"/>
          </w:tcPr>
          <w:p w:rsidR="00DA0454" w:rsidRPr="0014220D" w:rsidRDefault="00DA0454" w:rsidP="00AA1310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E.</w:t>
            </w:r>
            <w:r w:rsidR="0014220D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Does it link to course learning outcome</w:t>
            </w:r>
            <w:r w:rsidR="00AA1310">
              <w:rPr>
                <w:sz w:val="16"/>
                <w:szCs w:val="16"/>
              </w:rPr>
              <w:t>s</w:t>
            </w:r>
            <w:r w:rsidRPr="0014220D">
              <w:rPr>
                <w:sz w:val="16"/>
                <w:szCs w:val="16"/>
              </w:rPr>
              <w:t>?</w:t>
            </w:r>
          </w:p>
        </w:tc>
        <w:tc>
          <w:tcPr>
            <w:tcW w:w="1052" w:type="dxa"/>
          </w:tcPr>
          <w:p w:rsidR="00DA0454" w:rsidRPr="0014220D" w:rsidRDefault="00DA0454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F.</w:t>
            </w:r>
            <w:r w:rsidR="0014220D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Is the time and effort reasonable, given the weighing?</w:t>
            </w:r>
          </w:p>
        </w:tc>
        <w:tc>
          <w:tcPr>
            <w:tcW w:w="1116" w:type="dxa"/>
          </w:tcPr>
          <w:p w:rsidR="00DA0454" w:rsidRPr="0014220D" w:rsidRDefault="00DA0454" w:rsidP="0014220D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G.</w:t>
            </w:r>
            <w:r w:rsidR="0014220D">
              <w:rPr>
                <w:sz w:val="16"/>
                <w:szCs w:val="16"/>
              </w:rPr>
              <w:t xml:space="preserve"> D</w:t>
            </w:r>
            <w:r w:rsidRPr="0014220D">
              <w:rPr>
                <w:sz w:val="16"/>
                <w:szCs w:val="16"/>
              </w:rPr>
              <w:t>o students feel their effort is wo</w:t>
            </w:r>
            <w:bookmarkStart w:id="0" w:name="_GoBack"/>
            <w:bookmarkEnd w:id="0"/>
            <w:r w:rsidRPr="0014220D">
              <w:rPr>
                <w:sz w:val="16"/>
                <w:szCs w:val="16"/>
              </w:rPr>
              <w:t>rthwhile?</w:t>
            </w:r>
          </w:p>
        </w:tc>
        <w:tc>
          <w:tcPr>
            <w:tcW w:w="1265" w:type="dxa"/>
          </w:tcPr>
          <w:p w:rsidR="00DA0454" w:rsidRPr="0014220D" w:rsidRDefault="00DA0454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H.</w:t>
            </w:r>
            <w:r w:rsidR="0014220D"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Is the marking load reasonable?</w:t>
            </w:r>
          </w:p>
        </w:tc>
        <w:tc>
          <w:tcPr>
            <w:tcW w:w="1059" w:type="dxa"/>
          </w:tcPr>
          <w:p w:rsidR="00DA0454" w:rsidRPr="0014220D" w:rsidRDefault="0014220D" w:rsidP="00AA1310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I.</w:t>
            </w:r>
            <w:r>
              <w:rPr>
                <w:sz w:val="16"/>
                <w:szCs w:val="16"/>
              </w:rPr>
              <w:t xml:space="preserve"> </w:t>
            </w:r>
            <w:r w:rsidRPr="0014220D">
              <w:rPr>
                <w:sz w:val="16"/>
                <w:szCs w:val="16"/>
              </w:rPr>
              <w:t>Is i</w:t>
            </w:r>
            <w:r w:rsidR="00AA1310">
              <w:rPr>
                <w:sz w:val="16"/>
                <w:szCs w:val="16"/>
              </w:rPr>
              <w:t>t</w:t>
            </w:r>
            <w:r w:rsidRPr="0014220D">
              <w:rPr>
                <w:sz w:val="16"/>
                <w:szCs w:val="16"/>
              </w:rPr>
              <w:t xml:space="preserve"> authentic (reflect “real” activity in the discipline)?</w:t>
            </w:r>
          </w:p>
        </w:tc>
        <w:tc>
          <w:tcPr>
            <w:tcW w:w="950" w:type="dxa"/>
          </w:tcPr>
          <w:p w:rsidR="00DA0454" w:rsidRPr="0014220D" w:rsidRDefault="0014220D" w:rsidP="0014220D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I</w:t>
            </w:r>
            <w:r w:rsidRPr="0014220D">
              <w:rPr>
                <w:sz w:val="16"/>
                <w:szCs w:val="16"/>
              </w:rPr>
              <w:t>s it meaningful to the learners?</w:t>
            </w:r>
          </w:p>
        </w:tc>
        <w:tc>
          <w:tcPr>
            <w:tcW w:w="1141" w:type="dxa"/>
          </w:tcPr>
          <w:p w:rsidR="00DA0454" w:rsidRPr="0014220D" w:rsidRDefault="0014220D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K. Does it offer students choice?</w:t>
            </w:r>
          </w:p>
        </w:tc>
        <w:tc>
          <w:tcPr>
            <w:tcW w:w="1260" w:type="dxa"/>
          </w:tcPr>
          <w:p w:rsidR="00DA0454" w:rsidRPr="0014220D" w:rsidRDefault="0014220D" w:rsidP="0014220D">
            <w:pPr>
              <w:rPr>
                <w:sz w:val="16"/>
                <w:szCs w:val="16"/>
              </w:rPr>
            </w:pPr>
            <w:r w:rsidRPr="0014220D">
              <w:rPr>
                <w:sz w:val="16"/>
                <w:szCs w:val="16"/>
              </w:rPr>
              <w:t>l. Does it address a var</w:t>
            </w:r>
            <w:r>
              <w:rPr>
                <w:sz w:val="16"/>
                <w:szCs w:val="16"/>
              </w:rPr>
              <w:t xml:space="preserve">iety </w:t>
            </w:r>
            <w:r w:rsidRPr="0014220D">
              <w:rPr>
                <w:sz w:val="16"/>
                <w:szCs w:val="16"/>
              </w:rPr>
              <w:t>of learning preferences (visual, kinesthetic, relational, etc</w:t>
            </w:r>
            <w:r>
              <w:rPr>
                <w:sz w:val="16"/>
                <w:szCs w:val="16"/>
              </w:rPr>
              <w:t>.</w:t>
            </w:r>
            <w:r w:rsidRPr="0014220D">
              <w:rPr>
                <w:sz w:val="16"/>
                <w:szCs w:val="16"/>
              </w:rPr>
              <w:t>)?</w:t>
            </w:r>
          </w:p>
        </w:tc>
        <w:tc>
          <w:tcPr>
            <w:tcW w:w="810" w:type="dxa"/>
          </w:tcPr>
          <w:p w:rsidR="00DA0454" w:rsidRDefault="00DA0454"/>
        </w:tc>
      </w:tr>
      <w:tr w:rsidR="0014220D" w:rsidTr="00AA1310">
        <w:tc>
          <w:tcPr>
            <w:tcW w:w="1448" w:type="dxa"/>
          </w:tcPr>
          <w:p w:rsidR="00DA0454" w:rsidRPr="0014220D" w:rsidRDefault="00DA0454" w:rsidP="0014220D">
            <w:pPr>
              <w:jc w:val="center"/>
              <w:rPr>
                <w:b/>
              </w:rPr>
            </w:pPr>
            <w:r w:rsidRPr="0014220D">
              <w:rPr>
                <w:b/>
              </w:rPr>
              <w:t>Assignment 1</w:t>
            </w:r>
          </w:p>
        </w:tc>
        <w:tc>
          <w:tcPr>
            <w:tcW w:w="1042" w:type="dxa"/>
          </w:tcPr>
          <w:p w:rsidR="00DA0454" w:rsidRDefault="00DA0454"/>
          <w:p w:rsidR="0014220D" w:rsidRDefault="0014220D"/>
          <w:p w:rsidR="00AA1310" w:rsidRDefault="00AA1310"/>
        </w:tc>
        <w:tc>
          <w:tcPr>
            <w:tcW w:w="1043" w:type="dxa"/>
          </w:tcPr>
          <w:p w:rsidR="00DA0454" w:rsidRDefault="00DA0454"/>
        </w:tc>
        <w:tc>
          <w:tcPr>
            <w:tcW w:w="992" w:type="dxa"/>
          </w:tcPr>
          <w:p w:rsidR="00DA0454" w:rsidRDefault="00DA0454"/>
        </w:tc>
        <w:tc>
          <w:tcPr>
            <w:tcW w:w="1071" w:type="dxa"/>
          </w:tcPr>
          <w:p w:rsidR="00DA0454" w:rsidRDefault="00DA0454"/>
        </w:tc>
        <w:tc>
          <w:tcPr>
            <w:tcW w:w="961" w:type="dxa"/>
          </w:tcPr>
          <w:p w:rsidR="00DA0454" w:rsidRDefault="00DA0454"/>
        </w:tc>
        <w:tc>
          <w:tcPr>
            <w:tcW w:w="1052" w:type="dxa"/>
          </w:tcPr>
          <w:p w:rsidR="00DA0454" w:rsidRDefault="00DA0454"/>
        </w:tc>
        <w:tc>
          <w:tcPr>
            <w:tcW w:w="1116" w:type="dxa"/>
          </w:tcPr>
          <w:p w:rsidR="00DA0454" w:rsidRDefault="00DA0454"/>
        </w:tc>
        <w:tc>
          <w:tcPr>
            <w:tcW w:w="1265" w:type="dxa"/>
          </w:tcPr>
          <w:p w:rsidR="00DA0454" w:rsidRDefault="00DA0454"/>
        </w:tc>
        <w:tc>
          <w:tcPr>
            <w:tcW w:w="1059" w:type="dxa"/>
          </w:tcPr>
          <w:p w:rsidR="00DA0454" w:rsidRDefault="00DA0454"/>
        </w:tc>
        <w:tc>
          <w:tcPr>
            <w:tcW w:w="950" w:type="dxa"/>
          </w:tcPr>
          <w:p w:rsidR="00DA0454" w:rsidRDefault="00DA0454"/>
        </w:tc>
        <w:tc>
          <w:tcPr>
            <w:tcW w:w="1141" w:type="dxa"/>
          </w:tcPr>
          <w:p w:rsidR="00DA0454" w:rsidRDefault="00DA0454"/>
        </w:tc>
        <w:tc>
          <w:tcPr>
            <w:tcW w:w="1260" w:type="dxa"/>
          </w:tcPr>
          <w:p w:rsidR="00DA0454" w:rsidRDefault="00DA0454"/>
        </w:tc>
        <w:tc>
          <w:tcPr>
            <w:tcW w:w="810" w:type="dxa"/>
          </w:tcPr>
          <w:p w:rsidR="00DA0454" w:rsidRDefault="00DA0454"/>
        </w:tc>
      </w:tr>
      <w:tr w:rsidR="0014220D" w:rsidTr="00AA1310">
        <w:tc>
          <w:tcPr>
            <w:tcW w:w="1448" w:type="dxa"/>
          </w:tcPr>
          <w:p w:rsidR="00DA0454" w:rsidRPr="0014220D" w:rsidRDefault="00DA0454" w:rsidP="0014220D">
            <w:pPr>
              <w:jc w:val="center"/>
              <w:rPr>
                <w:b/>
              </w:rPr>
            </w:pPr>
            <w:r w:rsidRPr="0014220D">
              <w:rPr>
                <w:b/>
              </w:rPr>
              <w:t>Assignment 2</w:t>
            </w:r>
          </w:p>
        </w:tc>
        <w:tc>
          <w:tcPr>
            <w:tcW w:w="1042" w:type="dxa"/>
          </w:tcPr>
          <w:p w:rsidR="00DA0454" w:rsidRDefault="00DA0454"/>
          <w:p w:rsidR="0014220D" w:rsidRDefault="0014220D"/>
          <w:p w:rsidR="00AA1310" w:rsidRDefault="00AA1310"/>
        </w:tc>
        <w:tc>
          <w:tcPr>
            <w:tcW w:w="1043" w:type="dxa"/>
          </w:tcPr>
          <w:p w:rsidR="00DA0454" w:rsidRDefault="00DA0454"/>
        </w:tc>
        <w:tc>
          <w:tcPr>
            <w:tcW w:w="992" w:type="dxa"/>
          </w:tcPr>
          <w:p w:rsidR="00DA0454" w:rsidRDefault="00DA0454"/>
        </w:tc>
        <w:tc>
          <w:tcPr>
            <w:tcW w:w="1071" w:type="dxa"/>
          </w:tcPr>
          <w:p w:rsidR="00DA0454" w:rsidRDefault="00DA0454"/>
        </w:tc>
        <w:tc>
          <w:tcPr>
            <w:tcW w:w="961" w:type="dxa"/>
          </w:tcPr>
          <w:p w:rsidR="00DA0454" w:rsidRDefault="00DA0454"/>
        </w:tc>
        <w:tc>
          <w:tcPr>
            <w:tcW w:w="1052" w:type="dxa"/>
          </w:tcPr>
          <w:p w:rsidR="00DA0454" w:rsidRDefault="00DA0454"/>
        </w:tc>
        <w:tc>
          <w:tcPr>
            <w:tcW w:w="1116" w:type="dxa"/>
          </w:tcPr>
          <w:p w:rsidR="00DA0454" w:rsidRDefault="00DA0454"/>
        </w:tc>
        <w:tc>
          <w:tcPr>
            <w:tcW w:w="1265" w:type="dxa"/>
          </w:tcPr>
          <w:p w:rsidR="00DA0454" w:rsidRDefault="00DA0454"/>
        </w:tc>
        <w:tc>
          <w:tcPr>
            <w:tcW w:w="1059" w:type="dxa"/>
          </w:tcPr>
          <w:p w:rsidR="00DA0454" w:rsidRDefault="00DA0454"/>
        </w:tc>
        <w:tc>
          <w:tcPr>
            <w:tcW w:w="950" w:type="dxa"/>
          </w:tcPr>
          <w:p w:rsidR="00DA0454" w:rsidRDefault="00DA0454"/>
        </w:tc>
        <w:tc>
          <w:tcPr>
            <w:tcW w:w="1141" w:type="dxa"/>
          </w:tcPr>
          <w:p w:rsidR="00DA0454" w:rsidRDefault="00DA0454"/>
        </w:tc>
        <w:tc>
          <w:tcPr>
            <w:tcW w:w="1260" w:type="dxa"/>
          </w:tcPr>
          <w:p w:rsidR="00DA0454" w:rsidRDefault="00DA0454"/>
        </w:tc>
        <w:tc>
          <w:tcPr>
            <w:tcW w:w="810" w:type="dxa"/>
          </w:tcPr>
          <w:p w:rsidR="00DA0454" w:rsidRDefault="00DA0454"/>
        </w:tc>
      </w:tr>
    </w:tbl>
    <w:p w:rsidR="00DA0454" w:rsidRDefault="00DA0454">
      <w:r>
        <w:t xml:space="preserve">  </w:t>
      </w:r>
    </w:p>
    <w:p w:rsidR="001C54E9" w:rsidRDefault="00E0376D" w:rsidP="00E0376D">
      <w:pPr>
        <w:pStyle w:val="ListParagraph"/>
        <w:ind w:left="6480"/>
        <w:rPr>
          <w:sz w:val="24"/>
          <w:szCs w:val="24"/>
        </w:rPr>
      </w:pPr>
      <w:r>
        <w:rPr>
          <w:noProof/>
        </w:rPr>
        <w:drawing>
          <wp:inline distT="0" distB="0" distL="0" distR="0" wp14:anchorId="0B21ABFD" wp14:editId="2FDF3817">
            <wp:extent cx="838200" cy="2984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6D" w:rsidRDefault="00E0376D" w:rsidP="00E0376D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Introduction to Post Secondary Assessment - Online Module by Georgian College: Centre for Teaching and Learning is licensed under a Creative Commons Attribution-NonCommercial-NoDerivs 3.0 Unported License.</w:t>
      </w:r>
    </w:p>
    <w:p w:rsidR="00E0376D" w:rsidRPr="001C54E9" w:rsidRDefault="00E0376D" w:rsidP="00E0376D">
      <w:pPr>
        <w:pStyle w:val="ListParagraph"/>
        <w:ind w:left="6480"/>
        <w:rPr>
          <w:sz w:val="24"/>
          <w:szCs w:val="24"/>
        </w:rPr>
      </w:pPr>
    </w:p>
    <w:sectPr w:rsidR="00E0376D" w:rsidRPr="001C54E9" w:rsidSect="00DA0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4051"/>
    <w:multiLevelType w:val="hybridMultilevel"/>
    <w:tmpl w:val="3508C240"/>
    <w:lvl w:ilvl="0" w:tplc="854AC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46E4"/>
    <w:multiLevelType w:val="hybridMultilevel"/>
    <w:tmpl w:val="982C5BCC"/>
    <w:lvl w:ilvl="0" w:tplc="093466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6B07"/>
    <w:multiLevelType w:val="hybridMultilevel"/>
    <w:tmpl w:val="2684DEEE"/>
    <w:lvl w:ilvl="0" w:tplc="A6708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54"/>
    <w:rsid w:val="000652DC"/>
    <w:rsid w:val="0014220D"/>
    <w:rsid w:val="001C54E9"/>
    <w:rsid w:val="002A6E66"/>
    <w:rsid w:val="00893061"/>
    <w:rsid w:val="008D38A8"/>
    <w:rsid w:val="00AA1310"/>
    <w:rsid w:val="00DA0454"/>
    <w:rsid w:val="00DB02BF"/>
    <w:rsid w:val="00E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2013-12-09T15:15:00Z</dcterms:created>
  <dcterms:modified xsi:type="dcterms:W3CDTF">2013-12-09T15:15:00Z</dcterms:modified>
</cp:coreProperties>
</file>