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61B1F7E9"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792D59">
        <w:rPr>
          <w:rFonts w:ascii="Arial" w:hAnsi="Arial" w:cs="Arial"/>
          <w:b/>
        </w:rPr>
        <w:t xml:space="preserve"> </w:t>
      </w:r>
      <w:r w:rsidR="00246115" w:rsidRPr="00511DF5">
        <w:rPr>
          <w:rFonts w:ascii="Calibri" w:hAnsi="Calibri" w:cs="Arial"/>
          <w:b/>
        </w:rPr>
        <w:t xml:space="preserve">MINUTES </w:t>
      </w:r>
      <w:r w:rsidR="001707C7" w:rsidRPr="00511DF5">
        <w:rPr>
          <w:rFonts w:ascii="Calibri" w:hAnsi="Calibri" w:cs="Arial"/>
          <w:b/>
        </w:rPr>
        <w:t>–</w:t>
      </w:r>
      <w:r w:rsidR="00532178">
        <w:rPr>
          <w:rFonts w:ascii="Calibri" w:hAnsi="Calibri" w:cs="Arial"/>
          <w:b/>
          <w:i/>
        </w:rPr>
        <w:t xml:space="preserve"> Approved</w:t>
      </w:r>
      <w:r w:rsidR="008E512D">
        <w:rPr>
          <w:rFonts w:ascii="Calibri" w:hAnsi="Calibri" w:cs="Arial"/>
          <w:b/>
          <w:i/>
        </w:rPr>
        <w:t xml:space="preserve"> </w:t>
      </w:r>
    </w:p>
    <w:p w14:paraId="5DF2F116" w14:textId="038090F2"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00532178">
        <w:rPr>
          <w:rFonts w:ascii="Calibri" w:hAnsi="Calibri" w:cs="Arial"/>
          <w:b/>
        </w:rPr>
        <w:t xml:space="preserve">  </w:t>
      </w:r>
      <w:r w:rsidRPr="00511DF5">
        <w:rPr>
          <w:rFonts w:ascii="Calibri" w:hAnsi="Calibri" w:cs="Arial"/>
          <w:b/>
        </w:rPr>
        <w:t>COLLEGE ACADEMIC COUNCIL</w:t>
      </w:r>
    </w:p>
    <w:p w14:paraId="5DF2F117" w14:textId="428B851C"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ED4B1C">
        <w:rPr>
          <w:rFonts w:ascii="Calibri" w:hAnsi="Calibri" w:cs="Arial"/>
          <w:b/>
        </w:rPr>
        <w:t>October 24</w:t>
      </w:r>
      <w:r w:rsidR="00344CA1">
        <w:rPr>
          <w:rFonts w:ascii="Calibri" w:hAnsi="Calibri" w:cs="Arial"/>
          <w:b/>
        </w:rPr>
        <w:t>, 201</w:t>
      </w:r>
      <w:r w:rsidR="00D46765">
        <w:rPr>
          <w:rFonts w:ascii="Calibri" w:hAnsi="Calibri" w:cs="Arial"/>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99"/>
        <w:gridCol w:w="2159"/>
        <w:gridCol w:w="1190"/>
      </w:tblGrid>
      <w:tr w:rsidR="00D46765" w:rsidRPr="00842EC3" w14:paraId="5DF2F11B" w14:textId="77777777" w:rsidTr="003B04B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58" w:type="dxa"/>
            <w:gridSpan w:val="2"/>
          </w:tcPr>
          <w:p w14:paraId="5DF2F119" w14:textId="3C72FB56" w:rsidR="00FC00DB" w:rsidRPr="00842EC3" w:rsidRDefault="00D46765" w:rsidP="00D46765">
            <w:pPr>
              <w:rPr>
                <w:rFonts w:ascii="Calibri" w:hAnsi="Calibri" w:cs="Arial"/>
              </w:rPr>
            </w:pPr>
            <w:r>
              <w:rPr>
                <w:rFonts w:ascii="Calibri" w:hAnsi="Calibri" w:cs="Arial"/>
              </w:rPr>
              <w:t>Jeff Ross</w:t>
            </w:r>
          </w:p>
        </w:tc>
        <w:tc>
          <w:tcPr>
            <w:tcW w:w="1190" w:type="dxa"/>
          </w:tcPr>
          <w:p w14:paraId="5DF2F11A" w14:textId="77777777" w:rsidR="00FC00DB" w:rsidRPr="00842EC3" w:rsidRDefault="00C30B44">
            <w:pPr>
              <w:rPr>
                <w:rFonts w:ascii="Calibri" w:hAnsi="Calibri" w:cs="Arial"/>
              </w:rPr>
            </w:pPr>
            <w:r>
              <w:rPr>
                <w:rFonts w:ascii="Calibri" w:hAnsi="Calibri" w:cs="Arial"/>
              </w:rPr>
              <w:t>Present</w:t>
            </w:r>
          </w:p>
        </w:tc>
      </w:tr>
      <w:tr w:rsidR="00D46765" w:rsidRPr="00842EC3" w14:paraId="5DF2F120" w14:textId="77777777" w:rsidTr="003B04B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599"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59" w:type="dxa"/>
          </w:tcPr>
          <w:p w14:paraId="5DF2F11E" w14:textId="71630C2B" w:rsidR="00CA1646" w:rsidRDefault="00705381" w:rsidP="00134CE2">
            <w:pPr>
              <w:rPr>
                <w:rFonts w:ascii="Calibri" w:hAnsi="Calibri" w:cs="Arial"/>
              </w:rPr>
            </w:pPr>
            <w:r>
              <w:rPr>
                <w:rFonts w:ascii="Calibri" w:hAnsi="Calibri" w:cs="Arial"/>
              </w:rPr>
              <w:t>Jeff Ross</w:t>
            </w:r>
          </w:p>
        </w:tc>
        <w:tc>
          <w:tcPr>
            <w:tcW w:w="1190" w:type="dxa"/>
          </w:tcPr>
          <w:p w14:paraId="5DF2F11F" w14:textId="77777777" w:rsidR="00CA1646" w:rsidRDefault="00CA1646">
            <w:pPr>
              <w:rPr>
                <w:rFonts w:ascii="Calibri" w:hAnsi="Calibri" w:cs="Arial"/>
              </w:rPr>
            </w:pPr>
            <w:r>
              <w:rPr>
                <w:rFonts w:ascii="Calibri" w:hAnsi="Calibri" w:cs="Arial"/>
              </w:rPr>
              <w:t>Present</w:t>
            </w:r>
          </w:p>
        </w:tc>
      </w:tr>
      <w:tr w:rsidR="00D46765" w:rsidRPr="00842EC3" w14:paraId="5DF2F125" w14:textId="77777777" w:rsidTr="003B04BA">
        <w:tc>
          <w:tcPr>
            <w:tcW w:w="1908" w:type="dxa"/>
            <w:vMerge/>
          </w:tcPr>
          <w:p w14:paraId="5DF2F121" w14:textId="77777777" w:rsidR="00CA1646" w:rsidRPr="00842EC3" w:rsidRDefault="00CA1646">
            <w:pPr>
              <w:rPr>
                <w:rFonts w:ascii="Calibri" w:hAnsi="Calibri" w:cs="Arial"/>
                <w:b/>
              </w:rPr>
            </w:pPr>
          </w:p>
        </w:tc>
        <w:tc>
          <w:tcPr>
            <w:tcW w:w="3599"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59"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90" w:type="dxa"/>
          </w:tcPr>
          <w:p w14:paraId="5DF2F124" w14:textId="77777777" w:rsidR="00CA1646" w:rsidRPr="00842EC3" w:rsidRDefault="00CA1646">
            <w:pPr>
              <w:rPr>
                <w:rFonts w:ascii="Calibri" w:hAnsi="Calibri" w:cs="Arial"/>
              </w:rPr>
            </w:pPr>
            <w:r>
              <w:rPr>
                <w:rFonts w:ascii="Calibri" w:hAnsi="Calibri" w:cs="Arial"/>
              </w:rPr>
              <w:t>Present</w:t>
            </w:r>
          </w:p>
        </w:tc>
      </w:tr>
      <w:tr w:rsidR="00D46765" w:rsidRPr="00842EC3" w14:paraId="5DF2F12A" w14:textId="77777777" w:rsidTr="003B04BA">
        <w:tc>
          <w:tcPr>
            <w:tcW w:w="1908" w:type="dxa"/>
            <w:vMerge/>
          </w:tcPr>
          <w:p w14:paraId="5DF2F126" w14:textId="77777777" w:rsidR="00CA1646" w:rsidRPr="00842EC3" w:rsidRDefault="00CA1646">
            <w:pPr>
              <w:rPr>
                <w:rFonts w:ascii="Calibri" w:hAnsi="Calibri" w:cs="Arial"/>
              </w:rPr>
            </w:pPr>
          </w:p>
        </w:tc>
        <w:tc>
          <w:tcPr>
            <w:tcW w:w="3599"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59" w:type="dxa"/>
          </w:tcPr>
          <w:p w14:paraId="5DF2F128" w14:textId="4F13384A" w:rsidR="00CA1646" w:rsidRPr="00842EC3" w:rsidRDefault="00D46765" w:rsidP="00D46765">
            <w:pPr>
              <w:rPr>
                <w:rFonts w:ascii="Calibri" w:hAnsi="Calibri" w:cs="Arial"/>
              </w:rPr>
            </w:pPr>
            <w:r>
              <w:rPr>
                <w:rFonts w:ascii="Calibri" w:hAnsi="Calibri" w:cs="Arial"/>
              </w:rPr>
              <w:t>Judy Puritt</w:t>
            </w:r>
          </w:p>
        </w:tc>
        <w:tc>
          <w:tcPr>
            <w:tcW w:w="1190" w:type="dxa"/>
          </w:tcPr>
          <w:p w14:paraId="5DF2F129" w14:textId="77777777" w:rsidR="00CA1646" w:rsidRPr="00842EC3" w:rsidRDefault="0013695F">
            <w:pPr>
              <w:rPr>
                <w:rFonts w:ascii="Calibri" w:hAnsi="Calibri" w:cs="Arial"/>
              </w:rPr>
            </w:pPr>
            <w:r>
              <w:rPr>
                <w:rFonts w:ascii="Calibri" w:hAnsi="Calibri" w:cs="Arial"/>
              </w:rPr>
              <w:t>Present</w:t>
            </w:r>
          </w:p>
        </w:tc>
      </w:tr>
      <w:tr w:rsidR="00D46765" w:rsidRPr="00842EC3" w14:paraId="5DF2F12F" w14:textId="77777777" w:rsidTr="003B04BA">
        <w:tc>
          <w:tcPr>
            <w:tcW w:w="1908" w:type="dxa"/>
            <w:vMerge/>
          </w:tcPr>
          <w:p w14:paraId="5DF2F12B" w14:textId="77777777" w:rsidR="00CA1646" w:rsidRPr="00842EC3" w:rsidRDefault="00CA1646">
            <w:pPr>
              <w:rPr>
                <w:rFonts w:ascii="Calibri" w:hAnsi="Calibri" w:cs="Arial"/>
              </w:rPr>
            </w:pPr>
          </w:p>
        </w:tc>
        <w:tc>
          <w:tcPr>
            <w:tcW w:w="3599"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59"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90" w:type="dxa"/>
          </w:tcPr>
          <w:p w14:paraId="5DF2F12E" w14:textId="77777777" w:rsidR="00CA1646" w:rsidRPr="00842EC3" w:rsidRDefault="00CA1646">
            <w:pPr>
              <w:rPr>
                <w:rFonts w:ascii="Calibri" w:hAnsi="Calibri" w:cs="Arial"/>
              </w:rPr>
            </w:pPr>
            <w:r>
              <w:rPr>
                <w:rFonts w:ascii="Calibri" w:hAnsi="Calibri" w:cs="Arial"/>
              </w:rPr>
              <w:t>Present</w:t>
            </w:r>
          </w:p>
        </w:tc>
      </w:tr>
      <w:tr w:rsidR="00D46765" w:rsidRPr="00842EC3" w14:paraId="5DF2F134" w14:textId="77777777" w:rsidTr="003B04BA">
        <w:tc>
          <w:tcPr>
            <w:tcW w:w="1908" w:type="dxa"/>
            <w:vMerge/>
          </w:tcPr>
          <w:p w14:paraId="5DF2F130" w14:textId="77777777" w:rsidR="00CA1646" w:rsidRPr="00842EC3" w:rsidRDefault="00CA1646">
            <w:pPr>
              <w:rPr>
                <w:rFonts w:ascii="Calibri" w:hAnsi="Calibri" w:cs="Arial"/>
              </w:rPr>
            </w:pPr>
          </w:p>
        </w:tc>
        <w:tc>
          <w:tcPr>
            <w:tcW w:w="3599"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59" w:type="dxa"/>
          </w:tcPr>
          <w:p w14:paraId="5DF2F132" w14:textId="4795F560" w:rsidR="00CA1646" w:rsidRPr="00842EC3" w:rsidRDefault="00D46765" w:rsidP="00D46765">
            <w:pPr>
              <w:rPr>
                <w:rFonts w:ascii="Calibri" w:hAnsi="Calibri" w:cs="Arial"/>
              </w:rPr>
            </w:pPr>
            <w:r>
              <w:rPr>
                <w:rFonts w:ascii="Calibri" w:hAnsi="Calibri" w:cs="Arial"/>
              </w:rPr>
              <w:t>Mario Ramsay</w:t>
            </w:r>
          </w:p>
        </w:tc>
        <w:tc>
          <w:tcPr>
            <w:tcW w:w="1190" w:type="dxa"/>
          </w:tcPr>
          <w:p w14:paraId="5DF2F133" w14:textId="77777777" w:rsidR="00CA1646" w:rsidRPr="00842EC3" w:rsidRDefault="00CA1646">
            <w:pPr>
              <w:rPr>
                <w:rFonts w:ascii="Calibri" w:hAnsi="Calibri" w:cs="Arial"/>
              </w:rPr>
            </w:pPr>
            <w:r>
              <w:rPr>
                <w:rFonts w:ascii="Calibri" w:hAnsi="Calibri" w:cs="Arial"/>
              </w:rPr>
              <w:t>Present</w:t>
            </w:r>
          </w:p>
        </w:tc>
      </w:tr>
      <w:tr w:rsidR="00D46765" w:rsidRPr="00842EC3" w14:paraId="5DF2F139" w14:textId="77777777" w:rsidTr="003B04BA">
        <w:tc>
          <w:tcPr>
            <w:tcW w:w="1908" w:type="dxa"/>
            <w:vMerge/>
          </w:tcPr>
          <w:p w14:paraId="5DF2F135" w14:textId="77777777" w:rsidR="00CA1646" w:rsidRPr="00842EC3" w:rsidRDefault="00CA1646">
            <w:pPr>
              <w:rPr>
                <w:rFonts w:ascii="Calibri" w:hAnsi="Calibri" w:cs="Arial"/>
              </w:rPr>
            </w:pPr>
          </w:p>
        </w:tc>
        <w:tc>
          <w:tcPr>
            <w:tcW w:w="3599"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59"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90" w:type="dxa"/>
          </w:tcPr>
          <w:p w14:paraId="5DF2F138" w14:textId="5727C80F" w:rsidR="00CA1646" w:rsidRPr="00842EC3" w:rsidRDefault="005E1538" w:rsidP="005E1538">
            <w:pPr>
              <w:rPr>
                <w:rFonts w:ascii="Calibri" w:hAnsi="Calibri" w:cs="Arial"/>
              </w:rPr>
            </w:pPr>
            <w:r>
              <w:rPr>
                <w:rFonts w:ascii="Calibri" w:hAnsi="Calibri" w:cs="Arial"/>
              </w:rPr>
              <w:t>Regrets</w:t>
            </w:r>
          </w:p>
        </w:tc>
      </w:tr>
      <w:tr w:rsidR="00D46765" w:rsidRPr="00842EC3" w14:paraId="5DF2F13E" w14:textId="77777777" w:rsidTr="003B04BA">
        <w:tc>
          <w:tcPr>
            <w:tcW w:w="1908" w:type="dxa"/>
            <w:vMerge/>
          </w:tcPr>
          <w:p w14:paraId="5DF2F13A" w14:textId="77777777" w:rsidR="00CA1646" w:rsidRPr="00842EC3" w:rsidRDefault="00CA1646">
            <w:pPr>
              <w:rPr>
                <w:rFonts w:ascii="Calibri" w:hAnsi="Calibri" w:cs="Arial"/>
              </w:rPr>
            </w:pPr>
          </w:p>
        </w:tc>
        <w:tc>
          <w:tcPr>
            <w:tcW w:w="3599"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59" w:type="dxa"/>
          </w:tcPr>
          <w:p w14:paraId="5DF2F13C" w14:textId="2171920D" w:rsidR="00CA1646" w:rsidRPr="00842EC3" w:rsidRDefault="00D46765" w:rsidP="00D46765">
            <w:pPr>
              <w:rPr>
                <w:rFonts w:ascii="Calibri" w:hAnsi="Calibri" w:cs="Arial"/>
              </w:rPr>
            </w:pPr>
            <w:r>
              <w:rPr>
                <w:rFonts w:ascii="Calibri" w:hAnsi="Calibri" w:cs="Arial"/>
              </w:rPr>
              <w:t>Jonathan Parker</w:t>
            </w:r>
          </w:p>
        </w:tc>
        <w:tc>
          <w:tcPr>
            <w:tcW w:w="1190" w:type="dxa"/>
          </w:tcPr>
          <w:p w14:paraId="5DF2F13D" w14:textId="77777777" w:rsidR="00CA1646" w:rsidRPr="00842EC3" w:rsidRDefault="00CA1646">
            <w:pPr>
              <w:rPr>
                <w:rFonts w:ascii="Calibri" w:hAnsi="Calibri" w:cs="Arial"/>
              </w:rPr>
            </w:pPr>
            <w:r>
              <w:rPr>
                <w:rFonts w:ascii="Calibri" w:hAnsi="Calibri" w:cs="Arial"/>
              </w:rPr>
              <w:t>Present</w:t>
            </w:r>
          </w:p>
        </w:tc>
      </w:tr>
      <w:tr w:rsidR="00D46765" w:rsidRPr="00842EC3" w14:paraId="5DF2F143" w14:textId="77777777" w:rsidTr="003B04BA">
        <w:tc>
          <w:tcPr>
            <w:tcW w:w="1908" w:type="dxa"/>
            <w:vMerge/>
          </w:tcPr>
          <w:p w14:paraId="5DF2F13F" w14:textId="77777777" w:rsidR="007F3EF1" w:rsidRPr="00842EC3" w:rsidRDefault="007F3EF1">
            <w:pPr>
              <w:rPr>
                <w:rFonts w:ascii="Calibri" w:hAnsi="Calibri" w:cs="Arial"/>
              </w:rPr>
            </w:pPr>
          </w:p>
        </w:tc>
        <w:tc>
          <w:tcPr>
            <w:tcW w:w="3599"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59" w:type="dxa"/>
          </w:tcPr>
          <w:p w14:paraId="5DF2F141" w14:textId="2D7247B4" w:rsidR="007F3EF1" w:rsidRDefault="00792D59" w:rsidP="00026971">
            <w:pPr>
              <w:rPr>
                <w:rFonts w:ascii="Calibri" w:hAnsi="Calibri" w:cs="Arial"/>
              </w:rPr>
            </w:pPr>
            <w:r>
              <w:rPr>
                <w:rFonts w:ascii="Calibri" w:hAnsi="Calibri" w:cs="Arial"/>
              </w:rPr>
              <w:t>Kilmeny West</w:t>
            </w:r>
          </w:p>
        </w:tc>
        <w:tc>
          <w:tcPr>
            <w:tcW w:w="1190" w:type="dxa"/>
          </w:tcPr>
          <w:p w14:paraId="5DF2F142" w14:textId="77777777" w:rsidR="007F3EF1" w:rsidRDefault="000D082C" w:rsidP="00026971">
            <w:pPr>
              <w:rPr>
                <w:rFonts w:ascii="Calibri" w:hAnsi="Calibri" w:cs="Arial"/>
              </w:rPr>
            </w:pPr>
            <w:r>
              <w:rPr>
                <w:rFonts w:ascii="Calibri" w:hAnsi="Calibri" w:cs="Arial"/>
              </w:rPr>
              <w:t>Present</w:t>
            </w:r>
          </w:p>
        </w:tc>
      </w:tr>
      <w:tr w:rsidR="00D46765" w:rsidRPr="00842EC3" w14:paraId="5DF2F148" w14:textId="77777777" w:rsidTr="003B04BA">
        <w:tc>
          <w:tcPr>
            <w:tcW w:w="1908" w:type="dxa"/>
            <w:vMerge/>
          </w:tcPr>
          <w:p w14:paraId="5DF2F144" w14:textId="77777777" w:rsidR="00CA1646" w:rsidRPr="00842EC3" w:rsidRDefault="00CA1646">
            <w:pPr>
              <w:rPr>
                <w:rFonts w:ascii="Calibri" w:hAnsi="Calibri" w:cs="Arial"/>
              </w:rPr>
            </w:pPr>
          </w:p>
        </w:tc>
        <w:tc>
          <w:tcPr>
            <w:tcW w:w="3599"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59"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90"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D46765" w:rsidRPr="00842EC3" w14:paraId="5DF2F14D" w14:textId="77777777" w:rsidTr="003B04BA">
        <w:tc>
          <w:tcPr>
            <w:tcW w:w="1908" w:type="dxa"/>
            <w:vMerge/>
          </w:tcPr>
          <w:p w14:paraId="5DF2F149" w14:textId="77777777" w:rsidR="00CA1646" w:rsidRPr="00842EC3" w:rsidRDefault="00CA1646">
            <w:pPr>
              <w:rPr>
                <w:rFonts w:ascii="Calibri" w:hAnsi="Calibri" w:cs="Arial"/>
              </w:rPr>
            </w:pPr>
          </w:p>
        </w:tc>
        <w:tc>
          <w:tcPr>
            <w:tcW w:w="3599"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59" w:type="dxa"/>
          </w:tcPr>
          <w:p w14:paraId="5DF2F14B" w14:textId="77777777" w:rsidR="00CA1646" w:rsidRDefault="006629A1" w:rsidP="006629A1">
            <w:pPr>
              <w:rPr>
                <w:rFonts w:ascii="Calibri" w:hAnsi="Calibri" w:cs="Arial"/>
              </w:rPr>
            </w:pPr>
            <w:r>
              <w:rPr>
                <w:rFonts w:ascii="Calibri" w:hAnsi="Calibri" w:cs="Arial"/>
              </w:rPr>
              <w:t>Jack Wilson</w:t>
            </w:r>
          </w:p>
        </w:tc>
        <w:tc>
          <w:tcPr>
            <w:tcW w:w="1190" w:type="dxa"/>
          </w:tcPr>
          <w:p w14:paraId="5DF2F14C" w14:textId="77777777" w:rsidR="00CA1646" w:rsidRDefault="00CA1646">
            <w:pPr>
              <w:rPr>
                <w:rFonts w:ascii="Calibri" w:hAnsi="Calibri" w:cs="Arial"/>
              </w:rPr>
            </w:pPr>
            <w:r>
              <w:rPr>
                <w:rFonts w:ascii="Calibri" w:hAnsi="Calibri" w:cs="Arial"/>
              </w:rPr>
              <w:t>Present</w:t>
            </w:r>
          </w:p>
        </w:tc>
      </w:tr>
      <w:tr w:rsidR="00D46765" w:rsidRPr="00842EC3" w14:paraId="5DF2F152" w14:textId="77777777" w:rsidTr="003B04BA">
        <w:tc>
          <w:tcPr>
            <w:tcW w:w="1908" w:type="dxa"/>
            <w:vMerge/>
          </w:tcPr>
          <w:p w14:paraId="5DF2F14E" w14:textId="77777777" w:rsidR="00CA1646" w:rsidRPr="00842EC3" w:rsidRDefault="00CA1646">
            <w:pPr>
              <w:rPr>
                <w:rFonts w:ascii="Calibri" w:hAnsi="Calibri" w:cs="Arial"/>
              </w:rPr>
            </w:pPr>
          </w:p>
        </w:tc>
        <w:tc>
          <w:tcPr>
            <w:tcW w:w="3599"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59" w:type="dxa"/>
          </w:tcPr>
          <w:p w14:paraId="5DF2F150" w14:textId="24AEB5CF" w:rsidR="00CA1646" w:rsidRDefault="00D46765" w:rsidP="00A206AA">
            <w:pPr>
              <w:rPr>
                <w:rFonts w:ascii="Calibri" w:hAnsi="Calibri" w:cs="Arial"/>
              </w:rPr>
            </w:pPr>
            <w:r>
              <w:rPr>
                <w:rFonts w:ascii="Calibri" w:hAnsi="Calibri" w:cs="Arial"/>
              </w:rPr>
              <w:t>Frank Christinck</w:t>
            </w:r>
          </w:p>
        </w:tc>
        <w:tc>
          <w:tcPr>
            <w:tcW w:w="1190" w:type="dxa"/>
          </w:tcPr>
          <w:p w14:paraId="5DF2F151" w14:textId="46EDCFD3" w:rsidR="00CA1646" w:rsidRDefault="00D46765" w:rsidP="00D46765">
            <w:pPr>
              <w:rPr>
                <w:rFonts w:ascii="Calibri" w:hAnsi="Calibri" w:cs="Arial"/>
              </w:rPr>
            </w:pPr>
            <w:r>
              <w:rPr>
                <w:rFonts w:ascii="Calibri" w:hAnsi="Calibri" w:cs="Arial"/>
              </w:rPr>
              <w:t>Present</w:t>
            </w:r>
          </w:p>
        </w:tc>
      </w:tr>
      <w:tr w:rsidR="00D46765" w:rsidRPr="00842EC3" w14:paraId="5DF2F157" w14:textId="77777777" w:rsidTr="003B04BA">
        <w:tc>
          <w:tcPr>
            <w:tcW w:w="1908" w:type="dxa"/>
            <w:vMerge/>
          </w:tcPr>
          <w:p w14:paraId="5DF2F153" w14:textId="77777777" w:rsidR="00CA1646" w:rsidRPr="00842EC3" w:rsidRDefault="00CA1646">
            <w:pPr>
              <w:rPr>
                <w:rFonts w:ascii="Calibri" w:hAnsi="Calibri" w:cs="Arial"/>
              </w:rPr>
            </w:pPr>
          </w:p>
        </w:tc>
        <w:tc>
          <w:tcPr>
            <w:tcW w:w="3599"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59" w:type="dxa"/>
          </w:tcPr>
          <w:p w14:paraId="5DF2F155" w14:textId="77777777" w:rsidR="00CA1646" w:rsidRDefault="006629A1" w:rsidP="006629A1">
            <w:pPr>
              <w:rPr>
                <w:rFonts w:ascii="Calibri" w:hAnsi="Calibri" w:cs="Arial"/>
              </w:rPr>
            </w:pPr>
            <w:r>
              <w:rPr>
                <w:rFonts w:ascii="Calibri" w:hAnsi="Calibri" w:cs="Arial"/>
              </w:rPr>
              <w:t>Rod Bain</w:t>
            </w:r>
          </w:p>
        </w:tc>
        <w:tc>
          <w:tcPr>
            <w:tcW w:w="1190" w:type="dxa"/>
          </w:tcPr>
          <w:p w14:paraId="5DF2F156" w14:textId="2876914C" w:rsidR="00CA1646" w:rsidRDefault="00D46765" w:rsidP="00D46765">
            <w:pPr>
              <w:rPr>
                <w:rFonts w:ascii="Calibri" w:hAnsi="Calibri" w:cs="Arial"/>
              </w:rPr>
            </w:pPr>
            <w:r>
              <w:rPr>
                <w:rFonts w:ascii="Calibri" w:hAnsi="Calibri" w:cs="Arial"/>
              </w:rPr>
              <w:t>Present</w:t>
            </w:r>
          </w:p>
        </w:tc>
      </w:tr>
      <w:tr w:rsidR="00D46765" w:rsidRPr="00842EC3" w14:paraId="5DF2F15C" w14:textId="77777777" w:rsidTr="003B04BA">
        <w:tc>
          <w:tcPr>
            <w:tcW w:w="1908" w:type="dxa"/>
            <w:vMerge/>
          </w:tcPr>
          <w:p w14:paraId="5DF2F158" w14:textId="77777777" w:rsidR="00CA1646" w:rsidRPr="00842EC3" w:rsidRDefault="00CA1646">
            <w:pPr>
              <w:rPr>
                <w:rFonts w:ascii="Calibri" w:hAnsi="Calibri" w:cs="Arial"/>
              </w:rPr>
            </w:pPr>
          </w:p>
        </w:tc>
        <w:tc>
          <w:tcPr>
            <w:tcW w:w="3599"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59" w:type="dxa"/>
          </w:tcPr>
          <w:p w14:paraId="5DF2F15A" w14:textId="7FEE5A23" w:rsidR="00CA1646" w:rsidRPr="00842EC3" w:rsidRDefault="00D46765" w:rsidP="00D46765">
            <w:pPr>
              <w:rPr>
                <w:rFonts w:ascii="Calibri" w:hAnsi="Calibri" w:cs="Arial"/>
              </w:rPr>
            </w:pPr>
            <w:r>
              <w:rPr>
                <w:rFonts w:ascii="Calibri" w:hAnsi="Calibri" w:cs="Arial"/>
              </w:rPr>
              <w:t>Sandra Fraser Pross</w:t>
            </w:r>
          </w:p>
        </w:tc>
        <w:tc>
          <w:tcPr>
            <w:tcW w:w="1190" w:type="dxa"/>
          </w:tcPr>
          <w:p w14:paraId="5DF2F15B" w14:textId="77777777" w:rsidR="00CA1646" w:rsidRPr="00842EC3" w:rsidRDefault="00CA1646">
            <w:pPr>
              <w:rPr>
                <w:rFonts w:ascii="Calibri" w:hAnsi="Calibri" w:cs="Arial"/>
              </w:rPr>
            </w:pPr>
            <w:r>
              <w:rPr>
                <w:rFonts w:ascii="Calibri" w:hAnsi="Calibri" w:cs="Arial"/>
              </w:rPr>
              <w:t>Present</w:t>
            </w:r>
          </w:p>
        </w:tc>
      </w:tr>
      <w:tr w:rsidR="00D46765" w:rsidRPr="00842EC3" w14:paraId="5DF2F161" w14:textId="77777777" w:rsidTr="003B04BA">
        <w:tc>
          <w:tcPr>
            <w:tcW w:w="1908" w:type="dxa"/>
            <w:vMerge/>
          </w:tcPr>
          <w:p w14:paraId="5DF2F15D" w14:textId="77777777" w:rsidR="00CA1646" w:rsidRPr="00842EC3" w:rsidRDefault="00CA1646">
            <w:pPr>
              <w:rPr>
                <w:rFonts w:ascii="Calibri" w:hAnsi="Calibri" w:cs="Arial"/>
              </w:rPr>
            </w:pPr>
          </w:p>
        </w:tc>
        <w:tc>
          <w:tcPr>
            <w:tcW w:w="3599"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59" w:type="dxa"/>
          </w:tcPr>
          <w:p w14:paraId="5DF2F15F" w14:textId="4CAE588A" w:rsidR="00CA1646" w:rsidRPr="00842EC3" w:rsidRDefault="00D46765" w:rsidP="00A206AA">
            <w:pPr>
              <w:rPr>
                <w:rFonts w:ascii="Calibri" w:hAnsi="Calibri" w:cs="Arial"/>
              </w:rPr>
            </w:pPr>
            <w:r>
              <w:rPr>
                <w:rFonts w:ascii="Calibri" w:hAnsi="Calibri" w:cs="Arial"/>
              </w:rPr>
              <w:t>Brenda Mahoney</w:t>
            </w:r>
          </w:p>
        </w:tc>
        <w:tc>
          <w:tcPr>
            <w:tcW w:w="1190" w:type="dxa"/>
          </w:tcPr>
          <w:p w14:paraId="5DF2F160" w14:textId="77777777" w:rsidR="00CA1646" w:rsidRPr="00842EC3" w:rsidRDefault="0013695F">
            <w:pPr>
              <w:rPr>
                <w:rFonts w:ascii="Calibri" w:hAnsi="Calibri" w:cs="Arial"/>
              </w:rPr>
            </w:pPr>
            <w:r>
              <w:rPr>
                <w:rFonts w:ascii="Calibri" w:hAnsi="Calibri" w:cs="Arial"/>
              </w:rPr>
              <w:t>Present</w:t>
            </w:r>
          </w:p>
        </w:tc>
      </w:tr>
      <w:tr w:rsidR="00D46765" w:rsidRPr="00842EC3" w14:paraId="5DF2F165" w14:textId="77777777" w:rsidTr="003B04B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58"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90"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D46765" w:rsidRPr="00842EC3" w14:paraId="5DF2F169" w14:textId="77777777" w:rsidTr="003B04B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58" w:type="dxa"/>
            <w:gridSpan w:val="2"/>
          </w:tcPr>
          <w:p w14:paraId="5DF2F167" w14:textId="5D6CFA0D" w:rsidR="005E492D" w:rsidRPr="00842EC3" w:rsidRDefault="00D46765" w:rsidP="00D46765">
            <w:pPr>
              <w:rPr>
                <w:rFonts w:ascii="Calibri" w:hAnsi="Calibri" w:cs="Arial"/>
              </w:rPr>
            </w:pPr>
            <w:r>
              <w:rPr>
                <w:rFonts w:ascii="Calibri" w:hAnsi="Calibri" w:cs="Arial"/>
              </w:rPr>
              <w:t>Egor Evseev</w:t>
            </w:r>
            <w:r w:rsidR="00792D59">
              <w:rPr>
                <w:rFonts w:ascii="Calibri" w:hAnsi="Calibri" w:cs="Arial"/>
              </w:rPr>
              <w:t xml:space="preserve">, </w:t>
            </w:r>
            <w:r w:rsidR="00B771B9" w:rsidRPr="00842EC3">
              <w:rPr>
                <w:rFonts w:ascii="Calibri" w:hAnsi="Calibri" w:cs="Arial"/>
              </w:rPr>
              <w:t xml:space="preserve">President, </w:t>
            </w:r>
            <w:r w:rsidR="005E492D" w:rsidRPr="00842EC3">
              <w:rPr>
                <w:rFonts w:ascii="Calibri" w:hAnsi="Calibri" w:cs="Arial"/>
              </w:rPr>
              <w:t>Students’ Association</w:t>
            </w:r>
          </w:p>
        </w:tc>
        <w:tc>
          <w:tcPr>
            <w:tcW w:w="1190" w:type="dxa"/>
          </w:tcPr>
          <w:p w14:paraId="5DF2F168" w14:textId="77777777" w:rsidR="005E492D" w:rsidRPr="00842EC3" w:rsidRDefault="00A723F7" w:rsidP="00026971">
            <w:pPr>
              <w:rPr>
                <w:rFonts w:ascii="Calibri" w:hAnsi="Calibri" w:cs="Arial"/>
              </w:rPr>
            </w:pPr>
            <w:r>
              <w:rPr>
                <w:rFonts w:ascii="Calibri" w:hAnsi="Calibri" w:cs="Arial"/>
              </w:rPr>
              <w:t>Present</w:t>
            </w:r>
          </w:p>
        </w:tc>
      </w:tr>
      <w:tr w:rsidR="00D46765" w:rsidRPr="00842EC3" w14:paraId="5DF2F16D" w14:textId="77777777" w:rsidTr="003B04BA">
        <w:tc>
          <w:tcPr>
            <w:tcW w:w="1908" w:type="dxa"/>
            <w:vMerge/>
          </w:tcPr>
          <w:p w14:paraId="5DF2F16A" w14:textId="77777777" w:rsidR="007A2CD8" w:rsidRPr="00842EC3" w:rsidRDefault="007A2CD8">
            <w:pPr>
              <w:rPr>
                <w:rFonts w:ascii="Calibri" w:hAnsi="Calibri" w:cs="Arial"/>
              </w:rPr>
            </w:pPr>
          </w:p>
        </w:tc>
        <w:tc>
          <w:tcPr>
            <w:tcW w:w="5758" w:type="dxa"/>
            <w:gridSpan w:val="2"/>
          </w:tcPr>
          <w:p w14:paraId="5DF2F16B" w14:textId="21F2A528" w:rsidR="007A2CD8" w:rsidRPr="00842EC3" w:rsidRDefault="00D46765" w:rsidP="00D46765">
            <w:pPr>
              <w:rPr>
                <w:rFonts w:ascii="Calibri" w:hAnsi="Calibri" w:cs="Arial"/>
              </w:rPr>
            </w:pPr>
            <w:r>
              <w:rPr>
                <w:rFonts w:ascii="Calibri" w:hAnsi="Calibri" w:cs="Arial"/>
              </w:rPr>
              <w:t>Lev Kozhevnikov</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90" w:type="dxa"/>
          </w:tcPr>
          <w:p w14:paraId="5DF2F16C" w14:textId="77777777" w:rsidR="007A2CD8" w:rsidRPr="00842EC3" w:rsidRDefault="00C30B44" w:rsidP="003F0A4A">
            <w:pPr>
              <w:rPr>
                <w:rFonts w:ascii="Calibri" w:hAnsi="Calibri" w:cs="Arial"/>
              </w:rPr>
            </w:pPr>
            <w:r>
              <w:rPr>
                <w:rFonts w:ascii="Calibri" w:hAnsi="Calibri" w:cs="Arial"/>
              </w:rPr>
              <w:t>Present</w:t>
            </w:r>
          </w:p>
        </w:tc>
      </w:tr>
      <w:tr w:rsidR="00D46765" w:rsidRPr="00842EC3" w14:paraId="5DF2F171" w14:textId="77777777" w:rsidTr="003B04BA">
        <w:tc>
          <w:tcPr>
            <w:tcW w:w="1908" w:type="dxa"/>
            <w:vMerge/>
          </w:tcPr>
          <w:p w14:paraId="5DF2F16E" w14:textId="77777777" w:rsidR="007A2CD8" w:rsidRPr="00842EC3" w:rsidRDefault="007A2CD8">
            <w:pPr>
              <w:rPr>
                <w:rFonts w:ascii="Calibri" w:hAnsi="Calibri" w:cs="Arial"/>
              </w:rPr>
            </w:pPr>
          </w:p>
        </w:tc>
        <w:tc>
          <w:tcPr>
            <w:tcW w:w="5758" w:type="dxa"/>
            <w:gridSpan w:val="2"/>
          </w:tcPr>
          <w:p w14:paraId="5DF2F16F" w14:textId="77979388" w:rsidR="007A2CD8" w:rsidRPr="00842EC3" w:rsidRDefault="00D46765" w:rsidP="00D46765">
            <w:pPr>
              <w:rPr>
                <w:rFonts w:ascii="Calibri" w:hAnsi="Calibri" w:cs="Arial"/>
              </w:rPr>
            </w:pPr>
            <w:r>
              <w:rPr>
                <w:rFonts w:ascii="Calibri" w:hAnsi="Calibri" w:cs="Arial"/>
              </w:rPr>
              <w:t>Abby Sun</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90" w:type="dxa"/>
          </w:tcPr>
          <w:p w14:paraId="5DF2F170" w14:textId="77777777" w:rsidR="007A2CD8" w:rsidRPr="00842EC3" w:rsidRDefault="00344CA1" w:rsidP="00B31443">
            <w:pPr>
              <w:rPr>
                <w:rFonts w:ascii="Calibri" w:hAnsi="Calibri" w:cs="Arial"/>
              </w:rPr>
            </w:pPr>
            <w:r>
              <w:rPr>
                <w:rFonts w:ascii="Calibri" w:hAnsi="Calibri" w:cs="Arial"/>
              </w:rPr>
              <w:t>R</w:t>
            </w:r>
            <w:r w:rsidR="00B31443">
              <w:rPr>
                <w:rFonts w:ascii="Calibri" w:hAnsi="Calibri" w:cs="Arial"/>
              </w:rPr>
              <w:t>egrets</w:t>
            </w:r>
          </w:p>
        </w:tc>
      </w:tr>
      <w:tr w:rsidR="00D46765" w14:paraId="5DF2F175" w14:textId="77777777" w:rsidTr="003B04BA">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58"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90" w:type="dxa"/>
          </w:tcPr>
          <w:p w14:paraId="5DF2F174" w14:textId="3E62A873" w:rsidR="00FB57ED" w:rsidRDefault="00EF26BE" w:rsidP="008D1132">
            <w:pPr>
              <w:rPr>
                <w:rFonts w:ascii="Calibri" w:hAnsi="Calibri" w:cs="Arial"/>
              </w:rPr>
            </w:pPr>
            <w:r>
              <w:rPr>
                <w:rFonts w:ascii="Calibri" w:hAnsi="Calibri" w:cs="Arial"/>
              </w:rPr>
              <w:t>Present</w:t>
            </w:r>
          </w:p>
        </w:tc>
      </w:tr>
      <w:tr w:rsidR="00D46765" w14:paraId="5DF2F179" w14:textId="77777777" w:rsidTr="003B04BA">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58" w:type="dxa"/>
            <w:gridSpan w:val="2"/>
          </w:tcPr>
          <w:p w14:paraId="5DF2F177" w14:textId="0F29FCF4" w:rsidR="00A206AA" w:rsidRDefault="00D46765" w:rsidP="00D46765">
            <w:pPr>
              <w:rPr>
                <w:rFonts w:ascii="Calibri" w:hAnsi="Calibri" w:cs="Arial"/>
              </w:rPr>
            </w:pPr>
            <w:r>
              <w:rPr>
                <w:rFonts w:ascii="Calibri" w:hAnsi="Calibri" w:cs="Arial"/>
              </w:rPr>
              <w:t>Leslie Wyman</w:t>
            </w:r>
          </w:p>
        </w:tc>
        <w:tc>
          <w:tcPr>
            <w:tcW w:w="1190" w:type="dxa"/>
          </w:tcPr>
          <w:p w14:paraId="5DF2F178" w14:textId="35F0FA3B" w:rsidR="00A206AA" w:rsidRDefault="005E1538" w:rsidP="00D46765">
            <w:pPr>
              <w:rPr>
                <w:rFonts w:ascii="Calibri" w:hAnsi="Calibri" w:cs="Arial"/>
              </w:rPr>
            </w:pPr>
            <w:r>
              <w:rPr>
                <w:rFonts w:ascii="Calibri" w:hAnsi="Calibri" w:cs="Arial"/>
              </w:rPr>
              <w:t>Regrets</w:t>
            </w:r>
          </w:p>
        </w:tc>
      </w:tr>
      <w:tr w:rsidR="00D46765" w:rsidRPr="00842EC3" w14:paraId="5DF2F17D" w14:textId="77777777" w:rsidTr="003B04B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58" w:type="dxa"/>
            <w:gridSpan w:val="2"/>
          </w:tcPr>
          <w:p w14:paraId="5DF2F17B" w14:textId="2144A1CF" w:rsidR="00047667" w:rsidRPr="00842EC3" w:rsidRDefault="00705381" w:rsidP="00D46765">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90" w:type="dxa"/>
          </w:tcPr>
          <w:p w14:paraId="5DF2F17C" w14:textId="77777777" w:rsidR="00047667" w:rsidRPr="00842EC3" w:rsidRDefault="00705381" w:rsidP="00026971">
            <w:pPr>
              <w:rPr>
                <w:rFonts w:ascii="Calibri" w:hAnsi="Calibri" w:cs="Arial"/>
              </w:rPr>
            </w:pPr>
            <w:r>
              <w:rPr>
                <w:rFonts w:ascii="Calibri" w:hAnsi="Calibri" w:cs="Arial"/>
              </w:rPr>
              <w:t>Present</w:t>
            </w:r>
          </w:p>
        </w:tc>
      </w:tr>
      <w:tr w:rsidR="00D46765" w:rsidRPr="00842EC3" w14:paraId="5DF2F181" w14:textId="77777777" w:rsidTr="003B04B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58" w:type="dxa"/>
            <w:gridSpan w:val="2"/>
          </w:tcPr>
          <w:p w14:paraId="5DF2F17F" w14:textId="2E179C74" w:rsidR="00047667" w:rsidRPr="00842EC3" w:rsidRDefault="00705381" w:rsidP="00D46765">
            <w:pPr>
              <w:rPr>
                <w:rFonts w:ascii="Calibri" w:hAnsi="Calibri" w:cs="Arial"/>
              </w:rPr>
            </w:pPr>
            <w:r>
              <w:rPr>
                <w:rFonts w:ascii="Calibri" w:hAnsi="Calibri" w:cs="Arial"/>
              </w:rPr>
              <w:t xml:space="preserve">Sherryl Fraser, General Arts and Science </w:t>
            </w:r>
          </w:p>
        </w:tc>
        <w:tc>
          <w:tcPr>
            <w:tcW w:w="1190" w:type="dxa"/>
          </w:tcPr>
          <w:p w14:paraId="5DF2F180" w14:textId="73F321DF" w:rsidR="00047667" w:rsidRPr="00842EC3" w:rsidRDefault="00D46765" w:rsidP="00D46765">
            <w:pPr>
              <w:rPr>
                <w:rFonts w:ascii="Calibri" w:hAnsi="Calibri" w:cs="Arial"/>
              </w:rPr>
            </w:pPr>
            <w:r>
              <w:rPr>
                <w:rFonts w:ascii="Calibri" w:hAnsi="Calibri" w:cs="Arial"/>
              </w:rPr>
              <w:t>Present</w:t>
            </w:r>
          </w:p>
        </w:tc>
      </w:tr>
      <w:tr w:rsidR="00D46765" w:rsidRPr="00842EC3" w14:paraId="5DF2F186" w14:textId="77777777" w:rsidTr="003B04BA">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599" w:type="dxa"/>
          </w:tcPr>
          <w:p w14:paraId="5DF2F183" w14:textId="77777777" w:rsidR="00047667" w:rsidRPr="00842EC3" w:rsidRDefault="00047667">
            <w:pPr>
              <w:rPr>
                <w:rFonts w:ascii="Calibri" w:hAnsi="Calibri" w:cs="Arial"/>
              </w:rPr>
            </w:pPr>
            <w:r w:rsidRPr="00842EC3">
              <w:rPr>
                <w:rFonts w:ascii="Calibri" w:hAnsi="Calibri" w:cs="Arial"/>
              </w:rPr>
              <w:t>Vice President, Academic</w:t>
            </w:r>
          </w:p>
        </w:tc>
        <w:tc>
          <w:tcPr>
            <w:tcW w:w="2159"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90" w:type="dxa"/>
          </w:tcPr>
          <w:p w14:paraId="5DF2F185" w14:textId="77777777" w:rsidR="00047667" w:rsidRPr="00842EC3" w:rsidRDefault="00047667">
            <w:pPr>
              <w:rPr>
                <w:rFonts w:ascii="Calibri" w:hAnsi="Calibri" w:cs="Arial"/>
              </w:rPr>
            </w:pPr>
            <w:r>
              <w:rPr>
                <w:rFonts w:ascii="Calibri" w:hAnsi="Calibri" w:cs="Arial"/>
              </w:rPr>
              <w:t>Present</w:t>
            </w:r>
          </w:p>
        </w:tc>
      </w:tr>
      <w:tr w:rsidR="00D46765" w:rsidRPr="00842EC3" w14:paraId="5DF2F18B" w14:textId="77777777" w:rsidTr="003B04BA">
        <w:tc>
          <w:tcPr>
            <w:tcW w:w="1908" w:type="dxa"/>
            <w:vMerge/>
            <w:shd w:val="clear" w:color="auto" w:fill="auto"/>
          </w:tcPr>
          <w:p w14:paraId="5DF2F187" w14:textId="77777777" w:rsidR="00047667" w:rsidRPr="00842EC3" w:rsidRDefault="00047667">
            <w:pPr>
              <w:rPr>
                <w:rFonts w:ascii="Calibri" w:hAnsi="Calibri" w:cs="Arial"/>
              </w:rPr>
            </w:pPr>
          </w:p>
        </w:tc>
        <w:tc>
          <w:tcPr>
            <w:tcW w:w="3599"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59" w:type="dxa"/>
          </w:tcPr>
          <w:p w14:paraId="5DF2F189" w14:textId="77777777" w:rsidR="00047667" w:rsidRPr="00842EC3" w:rsidRDefault="00047667">
            <w:pPr>
              <w:rPr>
                <w:rFonts w:ascii="Calibri" w:hAnsi="Calibri" w:cs="Arial"/>
              </w:rPr>
            </w:pPr>
            <w:r>
              <w:rPr>
                <w:rFonts w:ascii="Calibri" w:hAnsi="Calibri" w:cs="Arial"/>
              </w:rPr>
              <w:t>Laura Stanbra</w:t>
            </w:r>
          </w:p>
        </w:tc>
        <w:tc>
          <w:tcPr>
            <w:tcW w:w="1190" w:type="dxa"/>
          </w:tcPr>
          <w:p w14:paraId="5DF2F18A" w14:textId="05106F03" w:rsidR="00047667" w:rsidRPr="00842EC3" w:rsidRDefault="00D46765" w:rsidP="00D46765">
            <w:pPr>
              <w:rPr>
                <w:rFonts w:ascii="Calibri" w:hAnsi="Calibri" w:cs="Arial"/>
              </w:rPr>
            </w:pPr>
            <w:r>
              <w:rPr>
                <w:rFonts w:ascii="Calibri" w:hAnsi="Calibri" w:cs="Arial"/>
              </w:rPr>
              <w:t>Regrets</w:t>
            </w:r>
          </w:p>
        </w:tc>
      </w:tr>
      <w:tr w:rsidR="00D46765" w:rsidRPr="00842EC3" w14:paraId="5DF2F190" w14:textId="77777777" w:rsidTr="003B04BA">
        <w:tc>
          <w:tcPr>
            <w:tcW w:w="1908" w:type="dxa"/>
            <w:vMerge/>
            <w:shd w:val="clear" w:color="auto" w:fill="auto"/>
          </w:tcPr>
          <w:p w14:paraId="5DF2F18C" w14:textId="77777777" w:rsidR="00047667" w:rsidRPr="00842EC3" w:rsidRDefault="00047667">
            <w:pPr>
              <w:rPr>
                <w:rFonts w:ascii="Calibri" w:hAnsi="Calibri" w:cs="Arial"/>
              </w:rPr>
            </w:pPr>
          </w:p>
        </w:tc>
        <w:tc>
          <w:tcPr>
            <w:tcW w:w="3599" w:type="dxa"/>
          </w:tcPr>
          <w:p w14:paraId="5DF2F18D" w14:textId="55436662" w:rsidR="00047667" w:rsidRPr="00842EC3" w:rsidRDefault="00047667" w:rsidP="00D46765">
            <w:pPr>
              <w:rPr>
                <w:rFonts w:ascii="Calibri" w:hAnsi="Calibri" w:cs="Arial"/>
              </w:rPr>
            </w:pPr>
            <w:r w:rsidRPr="00842EC3">
              <w:rPr>
                <w:rFonts w:ascii="Calibri" w:hAnsi="Calibri" w:cs="Arial"/>
              </w:rPr>
              <w:t>Registrar</w:t>
            </w:r>
          </w:p>
        </w:tc>
        <w:tc>
          <w:tcPr>
            <w:tcW w:w="2159" w:type="dxa"/>
          </w:tcPr>
          <w:p w14:paraId="5DF2F18E" w14:textId="0F23DCEB" w:rsidR="00047667" w:rsidRPr="00842EC3" w:rsidRDefault="00D46765" w:rsidP="00D46765">
            <w:pPr>
              <w:rPr>
                <w:rFonts w:ascii="Calibri" w:hAnsi="Calibri" w:cs="Arial"/>
              </w:rPr>
            </w:pPr>
            <w:r>
              <w:rPr>
                <w:rFonts w:ascii="Calibri" w:hAnsi="Calibri" w:cs="Arial"/>
              </w:rPr>
              <w:t>Krista Pearson</w:t>
            </w:r>
          </w:p>
        </w:tc>
        <w:tc>
          <w:tcPr>
            <w:tcW w:w="1190" w:type="dxa"/>
          </w:tcPr>
          <w:p w14:paraId="5DF2F18F" w14:textId="17EAFFC2" w:rsidR="00047667" w:rsidRPr="00842EC3" w:rsidRDefault="00D46765" w:rsidP="00D46765">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58C08046" w14:textId="77777777" w:rsidR="00D46765" w:rsidRDefault="005E1538" w:rsidP="00D46765">
            <w:pPr>
              <w:rPr>
                <w:rFonts w:ascii="Calibri" w:hAnsi="Calibri" w:cs="Arial"/>
              </w:rPr>
            </w:pPr>
            <w:r>
              <w:rPr>
                <w:rFonts w:ascii="Calibri" w:hAnsi="Calibri" w:cs="Arial"/>
              </w:rPr>
              <w:t>Marc Fares, Vice President, Digital Technologies and Innovation</w:t>
            </w:r>
          </w:p>
          <w:p w14:paraId="736F134D" w14:textId="77777777" w:rsidR="005E1538" w:rsidRDefault="005E1538" w:rsidP="00D46765">
            <w:pPr>
              <w:rPr>
                <w:rFonts w:ascii="Calibri" w:hAnsi="Calibri" w:cs="Arial"/>
              </w:rPr>
            </w:pPr>
            <w:r>
              <w:rPr>
                <w:rFonts w:ascii="Calibri" w:hAnsi="Calibri" w:cs="Arial"/>
              </w:rPr>
              <w:t>Mike Gawargy, Director, Information Technology Services</w:t>
            </w:r>
          </w:p>
          <w:p w14:paraId="0E91B34A" w14:textId="77777777" w:rsidR="005E1538" w:rsidRDefault="005E1538" w:rsidP="005E1538">
            <w:pPr>
              <w:rPr>
                <w:rFonts w:ascii="Calibri" w:hAnsi="Calibri" w:cs="Arial"/>
              </w:rPr>
            </w:pPr>
            <w:r>
              <w:rPr>
                <w:rFonts w:ascii="Calibri" w:hAnsi="Calibri" w:cs="Arial"/>
              </w:rPr>
              <w:t>Dave Loignon, Manager, IT Infrastructure Services</w:t>
            </w:r>
          </w:p>
          <w:p w14:paraId="760FFF62" w14:textId="509C7650" w:rsidR="003B04BA" w:rsidRDefault="003B04BA" w:rsidP="003B04BA">
            <w:pPr>
              <w:ind w:left="252" w:hanging="252"/>
              <w:rPr>
                <w:rFonts w:ascii="Calibri" w:hAnsi="Calibri" w:cs="Arial"/>
              </w:rPr>
            </w:pPr>
            <w:r>
              <w:rPr>
                <w:rFonts w:ascii="Calibri" w:hAnsi="Calibri" w:cs="Arial"/>
              </w:rPr>
              <w:t>Scott Anderson, Executive Director, Communications, Marketing and External Relations</w:t>
            </w:r>
          </w:p>
          <w:p w14:paraId="2B1F29EA" w14:textId="4F724FE5" w:rsidR="0063095B" w:rsidRDefault="0063095B" w:rsidP="003B04BA">
            <w:pPr>
              <w:ind w:left="252" w:hanging="252"/>
              <w:rPr>
                <w:rFonts w:ascii="Calibri" w:hAnsi="Calibri" w:cs="Arial"/>
              </w:rPr>
            </w:pPr>
            <w:r>
              <w:rPr>
                <w:rFonts w:ascii="Calibri" w:hAnsi="Calibri" w:cs="Arial"/>
              </w:rPr>
              <w:lastRenderedPageBreak/>
              <w:t xml:space="preserve">Connie Powers, A/Manager, </w:t>
            </w:r>
            <w:r w:rsidR="00DC57F2">
              <w:rPr>
                <w:rFonts w:ascii="Calibri" w:hAnsi="Calibri" w:cs="Arial"/>
              </w:rPr>
              <w:t>Organizational</w:t>
            </w:r>
            <w:r>
              <w:rPr>
                <w:rFonts w:ascii="Calibri" w:hAnsi="Calibri" w:cs="Arial"/>
              </w:rPr>
              <w:t xml:space="preserve"> Effectiveness, Human Resources</w:t>
            </w:r>
          </w:p>
          <w:p w14:paraId="04EF6B32" w14:textId="73CC9797" w:rsidR="0063095B" w:rsidRDefault="0063095B" w:rsidP="003B04BA">
            <w:pPr>
              <w:ind w:left="252" w:hanging="252"/>
              <w:rPr>
                <w:rFonts w:ascii="Calibri" w:hAnsi="Calibri" w:cs="Arial"/>
              </w:rPr>
            </w:pPr>
            <w:r>
              <w:rPr>
                <w:rFonts w:ascii="Calibri" w:hAnsi="Calibri" w:cs="Arial"/>
              </w:rPr>
              <w:t>Colin Bonang, Director, Risk Management, Physical Resources</w:t>
            </w:r>
          </w:p>
          <w:p w14:paraId="6DDD8FBB" w14:textId="139405DA" w:rsidR="0063095B" w:rsidRDefault="0063095B" w:rsidP="0063095B">
            <w:pPr>
              <w:ind w:left="252" w:hanging="252"/>
              <w:rPr>
                <w:rFonts w:ascii="Helvetica" w:hAnsi="Helvetica" w:cs="Helvetica"/>
                <w:color w:val="424242"/>
                <w:sz w:val="21"/>
                <w:szCs w:val="21"/>
                <w:lang w:val="en"/>
              </w:rPr>
            </w:pPr>
            <w:r>
              <w:rPr>
                <w:rFonts w:ascii="Calibri" w:hAnsi="Calibri" w:cs="Arial"/>
              </w:rPr>
              <w:t>Luke Furmidge, Emergency Management Coordinator, Risk Management</w:t>
            </w:r>
          </w:p>
          <w:p w14:paraId="0697CF7D" w14:textId="77777777" w:rsidR="003B04BA" w:rsidRDefault="003B04BA" w:rsidP="005E1538">
            <w:pPr>
              <w:rPr>
                <w:rFonts w:ascii="Calibri" w:hAnsi="Calibri" w:cs="Arial"/>
              </w:rPr>
            </w:pPr>
          </w:p>
          <w:p w14:paraId="08FFAB55" w14:textId="77777777" w:rsidR="003B04BA" w:rsidRDefault="003B04BA" w:rsidP="005E1538">
            <w:pPr>
              <w:rPr>
                <w:rFonts w:ascii="Calibri" w:hAnsi="Calibri" w:cs="Arial"/>
              </w:rPr>
            </w:pPr>
            <w:r w:rsidRPr="00684AFA">
              <w:rPr>
                <w:rFonts w:ascii="Calibri" w:hAnsi="Calibri" w:cs="Arial"/>
                <w:i/>
              </w:rPr>
              <w:t>Visiting Faculty from China</w:t>
            </w:r>
            <w:r>
              <w:rPr>
                <w:rFonts w:ascii="Calibri" w:hAnsi="Calibri" w:cs="Arial"/>
              </w:rPr>
              <w:t>:</w:t>
            </w:r>
          </w:p>
          <w:p w14:paraId="537ABABF" w14:textId="77777777" w:rsidR="003B04BA" w:rsidRDefault="003B04BA" w:rsidP="003B04BA">
            <w:pPr>
              <w:rPr>
                <w:rFonts w:ascii="Calibri" w:hAnsi="Calibri" w:cs="Arial"/>
              </w:rPr>
            </w:pPr>
            <w:r>
              <w:rPr>
                <w:rFonts w:ascii="Calibri" w:hAnsi="Calibri" w:cs="Arial"/>
              </w:rPr>
              <w:t>Lai Huawei (Jack)</w:t>
            </w:r>
          </w:p>
          <w:p w14:paraId="0D5786EB" w14:textId="77777777" w:rsidR="003B04BA" w:rsidRDefault="003B04BA" w:rsidP="003B04BA">
            <w:pPr>
              <w:rPr>
                <w:rFonts w:ascii="Calibri" w:hAnsi="Calibri" w:cs="Arial"/>
              </w:rPr>
            </w:pPr>
            <w:r>
              <w:rPr>
                <w:rFonts w:ascii="Calibri" w:hAnsi="Calibri" w:cs="Arial"/>
              </w:rPr>
              <w:t>Wang Haibo (Helen)</w:t>
            </w:r>
          </w:p>
          <w:p w14:paraId="2B9B3BA0" w14:textId="77777777" w:rsidR="003B04BA" w:rsidRDefault="003B04BA" w:rsidP="003B04BA">
            <w:pPr>
              <w:rPr>
                <w:rFonts w:ascii="Calibri" w:hAnsi="Calibri" w:cs="Arial"/>
              </w:rPr>
            </w:pPr>
            <w:r>
              <w:rPr>
                <w:rFonts w:ascii="Calibri" w:hAnsi="Calibri" w:cs="Arial"/>
              </w:rPr>
              <w:t>Xu Gaohuan (Andy)</w:t>
            </w:r>
          </w:p>
          <w:p w14:paraId="35BA3ABB" w14:textId="77777777" w:rsidR="003B04BA" w:rsidRDefault="003B04BA" w:rsidP="003B04BA">
            <w:pPr>
              <w:rPr>
                <w:rFonts w:ascii="Calibri" w:hAnsi="Calibri" w:cs="Arial"/>
              </w:rPr>
            </w:pPr>
            <w:r>
              <w:rPr>
                <w:rFonts w:ascii="Calibri" w:hAnsi="Calibri" w:cs="Arial"/>
              </w:rPr>
              <w:t>Yuan Lin</w:t>
            </w:r>
          </w:p>
          <w:p w14:paraId="7D6BDBFC" w14:textId="77777777" w:rsidR="003B04BA" w:rsidRDefault="003B04BA" w:rsidP="003B04BA">
            <w:pPr>
              <w:rPr>
                <w:rFonts w:ascii="Calibri" w:hAnsi="Calibri" w:cs="Arial"/>
              </w:rPr>
            </w:pPr>
            <w:r>
              <w:rPr>
                <w:rFonts w:ascii="Calibri" w:hAnsi="Calibri" w:cs="Arial"/>
              </w:rPr>
              <w:t>Bai Li</w:t>
            </w:r>
          </w:p>
          <w:p w14:paraId="040D0B62" w14:textId="77777777" w:rsidR="003B04BA" w:rsidRDefault="003B04BA" w:rsidP="003B04BA">
            <w:pPr>
              <w:rPr>
                <w:rFonts w:ascii="Calibri" w:hAnsi="Calibri" w:cs="Arial"/>
              </w:rPr>
            </w:pPr>
            <w:r>
              <w:rPr>
                <w:rFonts w:ascii="Calibri" w:hAnsi="Calibri" w:cs="Arial"/>
              </w:rPr>
              <w:t>Zhang Yuntao (Tony)</w:t>
            </w:r>
          </w:p>
          <w:p w14:paraId="0A8FB9BE" w14:textId="77777777" w:rsidR="003B04BA" w:rsidRDefault="003B04BA" w:rsidP="003B04BA">
            <w:pPr>
              <w:rPr>
                <w:rFonts w:ascii="Calibri" w:hAnsi="Calibri" w:cs="Arial"/>
              </w:rPr>
            </w:pPr>
            <w:r>
              <w:rPr>
                <w:rFonts w:ascii="Calibri" w:hAnsi="Calibri" w:cs="Arial"/>
              </w:rPr>
              <w:t>Wang Gui (Kitty)</w:t>
            </w:r>
          </w:p>
          <w:p w14:paraId="015270F6" w14:textId="77777777" w:rsidR="003B04BA" w:rsidRDefault="003B04BA" w:rsidP="003B04BA">
            <w:pPr>
              <w:rPr>
                <w:rFonts w:ascii="Calibri" w:hAnsi="Calibri" w:cs="Arial"/>
              </w:rPr>
            </w:pPr>
            <w:r>
              <w:rPr>
                <w:rFonts w:ascii="Calibri" w:hAnsi="Calibri" w:cs="Arial"/>
              </w:rPr>
              <w:t>Wang Peifeng (Grace)</w:t>
            </w:r>
          </w:p>
          <w:p w14:paraId="50683414" w14:textId="77777777" w:rsidR="003B04BA" w:rsidRDefault="003B04BA" w:rsidP="003B04BA">
            <w:pPr>
              <w:rPr>
                <w:rFonts w:ascii="Calibri" w:hAnsi="Calibri" w:cs="Arial"/>
              </w:rPr>
            </w:pPr>
            <w:r>
              <w:rPr>
                <w:rFonts w:ascii="Calibri" w:hAnsi="Calibri" w:cs="Arial"/>
              </w:rPr>
              <w:t>Wu Hongmei (Lily)</w:t>
            </w:r>
          </w:p>
          <w:p w14:paraId="5DF2F192" w14:textId="261B0809" w:rsidR="003B04BA" w:rsidRPr="00842EC3" w:rsidRDefault="003B04BA" w:rsidP="003B04BA">
            <w:pPr>
              <w:rPr>
                <w:rFonts w:ascii="Calibri" w:hAnsi="Calibri" w:cs="Arial"/>
              </w:rPr>
            </w:pPr>
            <w:r>
              <w:rPr>
                <w:rFonts w:ascii="Calibri" w:hAnsi="Calibri" w:cs="Arial"/>
              </w:rPr>
              <w:t>Xie Huawei (Eddy)</w:t>
            </w:r>
          </w:p>
        </w:tc>
      </w:tr>
    </w:tbl>
    <w:p w14:paraId="3CE6E7A1" w14:textId="77C8CCE3" w:rsidR="00A21D73" w:rsidRDefault="00A21D73" w:rsidP="00B31659">
      <w:pPr>
        <w:tabs>
          <w:tab w:val="left" w:pos="540"/>
          <w:tab w:val="left" w:pos="1710"/>
          <w:tab w:val="left" w:pos="1980"/>
        </w:tabs>
        <w:rPr>
          <w:rFonts w:ascii="Calibri" w:hAnsi="Calibri" w:cs="Arial"/>
          <w:b/>
        </w:rPr>
      </w:pPr>
    </w:p>
    <w:p w14:paraId="0EF81D28" w14:textId="77777777" w:rsidR="00684AFA" w:rsidRDefault="00684AFA" w:rsidP="00B31659">
      <w:pPr>
        <w:tabs>
          <w:tab w:val="left" w:pos="540"/>
          <w:tab w:val="left" w:pos="1710"/>
          <w:tab w:val="left" w:pos="1980"/>
        </w:tabs>
        <w:rPr>
          <w:rFonts w:ascii="Calibri" w:hAnsi="Calibri" w:cs="Arial"/>
          <w:b/>
        </w:rPr>
      </w:pPr>
    </w:p>
    <w:p w14:paraId="0AA5A0FC" w14:textId="6E34D401" w:rsidR="001515AA" w:rsidRPr="009514CD" w:rsidRDefault="00721FAC" w:rsidP="009514CD">
      <w:pPr>
        <w:tabs>
          <w:tab w:val="left" w:pos="540"/>
          <w:tab w:val="left" w:pos="1710"/>
          <w:tab w:val="left" w:pos="1980"/>
        </w:tabs>
        <w:contextualSpacing/>
        <w:rPr>
          <w:rFonts w:asciiTheme="minorHAnsi" w:hAnsiTheme="minorHAnsi" w:cs="Arial"/>
          <w:b/>
        </w:rPr>
      </w:pPr>
      <w:r w:rsidRPr="009514CD">
        <w:rPr>
          <w:rFonts w:asciiTheme="minorHAnsi" w:hAnsiTheme="minorHAnsi" w:cs="Arial"/>
          <w:b/>
        </w:rPr>
        <w:t>1</w:t>
      </w:r>
      <w:r w:rsidR="00E93756" w:rsidRPr="009514CD">
        <w:rPr>
          <w:rFonts w:asciiTheme="minorHAnsi" w:hAnsiTheme="minorHAnsi" w:cs="Arial"/>
          <w:b/>
        </w:rPr>
        <w:t>.</w:t>
      </w:r>
      <w:r w:rsidR="00E93756" w:rsidRPr="009514CD">
        <w:rPr>
          <w:rFonts w:asciiTheme="minorHAnsi" w:hAnsiTheme="minorHAnsi" w:cs="Arial"/>
          <w:b/>
        </w:rPr>
        <w:tab/>
      </w:r>
      <w:r w:rsidR="00C36A49" w:rsidRPr="009514CD">
        <w:rPr>
          <w:rFonts w:asciiTheme="minorHAnsi" w:hAnsiTheme="minorHAnsi" w:cs="Arial"/>
          <w:b/>
        </w:rPr>
        <w:t>Call to Order and Welcome to Guests</w:t>
      </w:r>
    </w:p>
    <w:p w14:paraId="0100E431" w14:textId="7DFA3316" w:rsidR="00983F31" w:rsidRPr="009514CD" w:rsidRDefault="001515AA" w:rsidP="009514CD">
      <w:pPr>
        <w:tabs>
          <w:tab w:val="left" w:pos="540"/>
          <w:tab w:val="left" w:pos="1710"/>
          <w:tab w:val="left" w:pos="1980"/>
        </w:tabs>
        <w:ind w:left="540" w:hanging="540"/>
        <w:contextualSpacing/>
        <w:rPr>
          <w:rFonts w:asciiTheme="minorHAnsi" w:hAnsiTheme="minorHAnsi" w:cs="Arial"/>
        </w:rPr>
      </w:pPr>
      <w:r w:rsidRPr="009514CD">
        <w:rPr>
          <w:rFonts w:asciiTheme="minorHAnsi" w:hAnsiTheme="minorHAnsi" w:cs="Arial"/>
          <w:b/>
        </w:rPr>
        <w:tab/>
      </w:r>
      <w:r w:rsidR="00A21D73" w:rsidRPr="009514CD">
        <w:rPr>
          <w:rFonts w:asciiTheme="minorHAnsi" w:hAnsiTheme="minorHAnsi" w:cs="Arial"/>
        </w:rPr>
        <w:t>J. Ross</w:t>
      </w:r>
      <w:r w:rsidR="00C534EC" w:rsidRPr="009514CD">
        <w:rPr>
          <w:rFonts w:asciiTheme="minorHAnsi" w:hAnsiTheme="minorHAnsi" w:cs="Arial"/>
        </w:rPr>
        <w:t xml:space="preserve"> </w:t>
      </w:r>
      <w:r w:rsidRPr="009514CD">
        <w:rPr>
          <w:rFonts w:asciiTheme="minorHAnsi" w:hAnsiTheme="minorHAnsi" w:cs="Arial"/>
        </w:rPr>
        <w:t xml:space="preserve">called the meeting </w:t>
      </w:r>
      <w:r w:rsidR="00C36A49" w:rsidRPr="009514CD">
        <w:rPr>
          <w:rFonts w:asciiTheme="minorHAnsi" w:hAnsiTheme="minorHAnsi" w:cs="Arial"/>
        </w:rPr>
        <w:t>to order.</w:t>
      </w:r>
      <w:r w:rsidRPr="009514CD">
        <w:rPr>
          <w:rFonts w:asciiTheme="minorHAnsi" w:hAnsiTheme="minorHAnsi" w:cs="Arial"/>
        </w:rPr>
        <w:t xml:space="preserve"> He noted that Council had a number of observers in attendance.  R. Volk advised that </w:t>
      </w:r>
      <w:r w:rsidRPr="00E00636">
        <w:rPr>
          <w:rFonts w:asciiTheme="minorHAnsi" w:hAnsiTheme="minorHAnsi" w:cs="Arial"/>
        </w:rPr>
        <w:t xml:space="preserve">professors </w:t>
      </w:r>
      <w:r w:rsidR="00430029" w:rsidRPr="00E00636">
        <w:rPr>
          <w:rFonts w:asciiTheme="minorHAnsi" w:hAnsiTheme="minorHAnsi"/>
        </w:rPr>
        <w:t xml:space="preserve">from </w:t>
      </w:r>
      <w:proofErr w:type="spellStart"/>
      <w:r w:rsidR="00430029" w:rsidRPr="00E00636">
        <w:rPr>
          <w:rFonts w:asciiTheme="minorHAnsi" w:hAnsiTheme="minorHAnsi"/>
        </w:rPr>
        <w:t>Zhejang</w:t>
      </w:r>
      <w:proofErr w:type="spellEnd"/>
      <w:r w:rsidR="00430029" w:rsidRPr="00E00636">
        <w:rPr>
          <w:rFonts w:asciiTheme="minorHAnsi" w:hAnsiTheme="minorHAnsi"/>
        </w:rPr>
        <w:t xml:space="preserve"> University in Hangzhou China are</w:t>
      </w:r>
      <w:r w:rsidRPr="00E00636">
        <w:rPr>
          <w:rFonts w:asciiTheme="minorHAnsi" w:hAnsiTheme="minorHAnsi" w:cs="Arial"/>
        </w:rPr>
        <w:t xml:space="preserve"> visiting the College for four months</w:t>
      </w:r>
      <w:r w:rsidR="00430029" w:rsidRPr="00E00636">
        <w:rPr>
          <w:rFonts w:asciiTheme="minorHAnsi" w:hAnsiTheme="minorHAnsi" w:cs="Arial"/>
        </w:rPr>
        <w:t xml:space="preserve"> (late August to early </w:t>
      </w:r>
      <w:r w:rsidR="00430029">
        <w:rPr>
          <w:rFonts w:asciiTheme="minorHAnsi" w:hAnsiTheme="minorHAnsi" w:cs="Arial"/>
        </w:rPr>
        <w:t>December)</w:t>
      </w:r>
      <w:r w:rsidRPr="009514CD">
        <w:rPr>
          <w:rFonts w:asciiTheme="minorHAnsi" w:hAnsiTheme="minorHAnsi" w:cs="Arial"/>
        </w:rPr>
        <w:t xml:space="preserve">, immersing themselves in our programs and </w:t>
      </w:r>
      <w:r w:rsidR="00430029">
        <w:rPr>
          <w:rFonts w:asciiTheme="minorHAnsi" w:hAnsiTheme="minorHAnsi" w:cs="Arial"/>
        </w:rPr>
        <w:t xml:space="preserve">engaging in Applied Research and professional learning opportunities. They are interested in the College Academic Council and its </w:t>
      </w:r>
      <w:r w:rsidR="00E00636">
        <w:rPr>
          <w:rFonts w:asciiTheme="minorHAnsi" w:hAnsiTheme="minorHAnsi" w:cs="Arial"/>
        </w:rPr>
        <w:t xml:space="preserve">role </w:t>
      </w:r>
      <w:bookmarkStart w:id="0" w:name="_GoBack"/>
      <w:bookmarkEnd w:id="0"/>
      <w:r w:rsidR="00430029">
        <w:rPr>
          <w:rFonts w:asciiTheme="minorHAnsi" w:hAnsiTheme="minorHAnsi" w:cs="Arial"/>
        </w:rPr>
        <w:t xml:space="preserve">at the College. </w:t>
      </w:r>
      <w:r w:rsidRPr="009514CD">
        <w:rPr>
          <w:rFonts w:asciiTheme="minorHAnsi" w:hAnsiTheme="minorHAnsi" w:cs="Arial"/>
        </w:rPr>
        <w:t>The faculty members from China were introduced.</w:t>
      </w:r>
    </w:p>
    <w:p w14:paraId="5F39C69C" w14:textId="77777777" w:rsidR="00983F31" w:rsidRPr="009514CD" w:rsidRDefault="00983F31" w:rsidP="009514CD">
      <w:pPr>
        <w:tabs>
          <w:tab w:val="left" w:pos="540"/>
        </w:tabs>
        <w:contextualSpacing/>
        <w:rPr>
          <w:rFonts w:asciiTheme="minorHAnsi" w:hAnsiTheme="minorHAnsi" w:cs="Arial"/>
        </w:rPr>
      </w:pPr>
    </w:p>
    <w:p w14:paraId="5DF2F1AB" w14:textId="3824638C" w:rsidR="00D16FC0" w:rsidRPr="009514CD" w:rsidRDefault="00983F31" w:rsidP="009514CD">
      <w:pPr>
        <w:tabs>
          <w:tab w:val="left" w:pos="540"/>
        </w:tabs>
        <w:ind w:left="540" w:hanging="540"/>
        <w:contextualSpacing/>
        <w:rPr>
          <w:rFonts w:asciiTheme="minorHAnsi" w:hAnsiTheme="minorHAnsi" w:cs="Arial"/>
          <w:b/>
        </w:rPr>
      </w:pPr>
      <w:r w:rsidRPr="009514CD">
        <w:rPr>
          <w:rFonts w:asciiTheme="minorHAnsi" w:hAnsiTheme="minorHAnsi" w:cs="Arial"/>
          <w:b/>
        </w:rPr>
        <w:t>2</w:t>
      </w:r>
      <w:r w:rsidR="007472C0" w:rsidRPr="009514CD">
        <w:rPr>
          <w:rFonts w:asciiTheme="minorHAnsi" w:hAnsiTheme="minorHAnsi" w:cs="Arial"/>
          <w:b/>
        </w:rPr>
        <w:t>.</w:t>
      </w:r>
      <w:r w:rsidR="007472C0" w:rsidRPr="009514CD">
        <w:rPr>
          <w:rFonts w:asciiTheme="minorHAnsi" w:hAnsiTheme="minorHAnsi" w:cs="Arial"/>
          <w:b/>
        </w:rPr>
        <w:tab/>
      </w:r>
      <w:r w:rsidR="00AB0538" w:rsidRPr="009514CD">
        <w:rPr>
          <w:rFonts w:asciiTheme="minorHAnsi" w:hAnsiTheme="minorHAnsi" w:cs="Arial"/>
          <w:b/>
        </w:rPr>
        <w:t xml:space="preserve">Approval of </w:t>
      </w:r>
      <w:r w:rsidR="00D16FC0" w:rsidRPr="009514CD">
        <w:rPr>
          <w:rFonts w:asciiTheme="minorHAnsi" w:hAnsiTheme="minorHAnsi" w:cs="Arial"/>
          <w:b/>
        </w:rPr>
        <w:t xml:space="preserve">Agenda – </w:t>
      </w:r>
      <w:r w:rsidRPr="009514CD">
        <w:rPr>
          <w:rFonts w:asciiTheme="minorHAnsi" w:hAnsiTheme="minorHAnsi" w:cs="Arial"/>
          <w:b/>
        </w:rPr>
        <w:t>October 24, 2016</w:t>
      </w:r>
    </w:p>
    <w:p w14:paraId="5DF2F1AC" w14:textId="2ED3EF2A" w:rsidR="00D16FC0" w:rsidRPr="009514CD" w:rsidRDefault="00983F31" w:rsidP="009514CD">
      <w:pPr>
        <w:tabs>
          <w:tab w:val="left" w:pos="540"/>
        </w:tabs>
        <w:ind w:left="540"/>
        <w:contextualSpacing/>
        <w:rPr>
          <w:rFonts w:asciiTheme="minorHAnsi" w:hAnsiTheme="minorHAnsi" w:cs="Arial"/>
        </w:rPr>
      </w:pPr>
      <w:r w:rsidRPr="009514CD">
        <w:rPr>
          <w:rFonts w:asciiTheme="minorHAnsi" w:hAnsiTheme="minorHAnsi" w:cs="Arial"/>
        </w:rPr>
        <w:t>J. Parker</w:t>
      </w:r>
      <w:r w:rsidR="00D32B17" w:rsidRPr="009514CD">
        <w:rPr>
          <w:rFonts w:asciiTheme="minorHAnsi" w:hAnsiTheme="minorHAnsi" w:cs="Arial"/>
        </w:rPr>
        <w:t xml:space="preserve"> moved</w:t>
      </w:r>
      <w:r w:rsidR="00D16FC0" w:rsidRPr="009514CD">
        <w:rPr>
          <w:rFonts w:asciiTheme="minorHAnsi" w:hAnsiTheme="minorHAnsi" w:cs="Arial"/>
        </w:rPr>
        <w:t xml:space="preserve"> the agenda be approved as </w:t>
      </w:r>
      <w:r w:rsidR="00B66D4B" w:rsidRPr="009514CD">
        <w:rPr>
          <w:rFonts w:asciiTheme="minorHAnsi" w:hAnsiTheme="minorHAnsi" w:cs="Arial"/>
        </w:rPr>
        <w:t>distributed.</w:t>
      </w:r>
      <w:r w:rsidR="00D16FC0" w:rsidRPr="009514CD">
        <w:rPr>
          <w:rFonts w:asciiTheme="minorHAnsi" w:hAnsiTheme="minorHAnsi" w:cs="Arial"/>
        </w:rPr>
        <w:t xml:space="preserve"> </w:t>
      </w:r>
      <w:r w:rsidRPr="009514CD">
        <w:rPr>
          <w:rFonts w:asciiTheme="minorHAnsi" w:hAnsiTheme="minorHAnsi" w:cs="Arial"/>
        </w:rPr>
        <w:t>M. Ramsay</w:t>
      </w:r>
      <w:r w:rsidR="008A3407" w:rsidRPr="009514CD">
        <w:rPr>
          <w:rFonts w:asciiTheme="minorHAnsi" w:hAnsiTheme="minorHAnsi" w:cs="Arial"/>
        </w:rPr>
        <w:t xml:space="preserve"> seconded the motion.</w:t>
      </w:r>
      <w:r w:rsidR="00D16FC0" w:rsidRPr="009514CD">
        <w:rPr>
          <w:rFonts w:asciiTheme="minorHAnsi" w:hAnsiTheme="minorHAnsi" w:cs="Arial"/>
        </w:rPr>
        <w:t xml:space="preserve"> All members were in favour.</w:t>
      </w:r>
    </w:p>
    <w:p w14:paraId="5DF2F1AD" w14:textId="77777777" w:rsidR="002F7AA1" w:rsidRPr="009514CD" w:rsidRDefault="002F7AA1" w:rsidP="009514CD">
      <w:pPr>
        <w:tabs>
          <w:tab w:val="left" w:pos="540"/>
        </w:tabs>
        <w:contextualSpacing/>
        <w:rPr>
          <w:rFonts w:asciiTheme="minorHAnsi" w:hAnsiTheme="minorHAnsi" w:cs="Arial"/>
          <w:b/>
        </w:rPr>
      </w:pPr>
    </w:p>
    <w:p w14:paraId="5DF2F1AE" w14:textId="2F1ECC01" w:rsidR="00AB0538" w:rsidRPr="009514CD" w:rsidRDefault="00162E96" w:rsidP="009514CD">
      <w:pPr>
        <w:tabs>
          <w:tab w:val="left" w:pos="540"/>
        </w:tabs>
        <w:contextualSpacing/>
        <w:rPr>
          <w:rFonts w:asciiTheme="minorHAnsi" w:hAnsiTheme="minorHAnsi" w:cs="Arial"/>
          <w:b/>
        </w:rPr>
      </w:pPr>
      <w:r w:rsidRPr="009514CD">
        <w:rPr>
          <w:rFonts w:asciiTheme="minorHAnsi" w:hAnsiTheme="minorHAnsi" w:cs="Arial"/>
          <w:b/>
        </w:rPr>
        <w:t>3</w:t>
      </w:r>
      <w:r w:rsidR="00D16FC0" w:rsidRPr="009514CD">
        <w:rPr>
          <w:rFonts w:asciiTheme="minorHAnsi" w:hAnsiTheme="minorHAnsi" w:cs="Arial"/>
          <w:b/>
        </w:rPr>
        <w:t>.</w:t>
      </w:r>
      <w:r w:rsidR="00D16FC0" w:rsidRPr="009514CD">
        <w:rPr>
          <w:rFonts w:asciiTheme="minorHAnsi" w:hAnsiTheme="minorHAnsi" w:cs="Arial"/>
          <w:b/>
        </w:rPr>
        <w:tab/>
      </w:r>
      <w:r w:rsidR="00492239" w:rsidRPr="009514CD">
        <w:rPr>
          <w:rFonts w:asciiTheme="minorHAnsi" w:hAnsiTheme="minorHAnsi" w:cs="Arial"/>
          <w:b/>
        </w:rPr>
        <w:t xml:space="preserve">Approval of </w:t>
      </w:r>
      <w:r w:rsidR="00AB0538" w:rsidRPr="009514CD">
        <w:rPr>
          <w:rFonts w:asciiTheme="minorHAnsi" w:hAnsiTheme="minorHAnsi" w:cs="Arial"/>
          <w:b/>
        </w:rPr>
        <w:t>Minutes</w:t>
      </w:r>
      <w:r w:rsidR="00721FAC" w:rsidRPr="009514CD">
        <w:rPr>
          <w:rFonts w:asciiTheme="minorHAnsi" w:hAnsiTheme="minorHAnsi" w:cs="Arial"/>
          <w:b/>
        </w:rPr>
        <w:t xml:space="preserve"> –</w:t>
      </w:r>
      <w:r w:rsidR="00D16FC0" w:rsidRPr="009514CD">
        <w:rPr>
          <w:rFonts w:asciiTheme="minorHAnsi" w:hAnsiTheme="minorHAnsi" w:cs="Arial"/>
          <w:b/>
        </w:rPr>
        <w:t xml:space="preserve"> </w:t>
      </w:r>
      <w:r w:rsidR="00983F31" w:rsidRPr="009514CD">
        <w:rPr>
          <w:rFonts w:asciiTheme="minorHAnsi" w:hAnsiTheme="minorHAnsi" w:cs="Arial"/>
          <w:b/>
        </w:rPr>
        <w:t>September 26,</w:t>
      </w:r>
      <w:r w:rsidR="00BD1A2D" w:rsidRPr="009514CD">
        <w:rPr>
          <w:rFonts w:asciiTheme="minorHAnsi" w:hAnsiTheme="minorHAnsi" w:cs="Arial"/>
          <w:b/>
        </w:rPr>
        <w:t xml:space="preserve"> 2016</w:t>
      </w:r>
    </w:p>
    <w:p w14:paraId="5DF2F1AF" w14:textId="6548A183" w:rsidR="00DD38AB" w:rsidRPr="009514CD" w:rsidRDefault="0073102A" w:rsidP="009514CD">
      <w:pPr>
        <w:tabs>
          <w:tab w:val="left" w:pos="540"/>
        </w:tabs>
        <w:ind w:left="540" w:hanging="540"/>
        <w:contextualSpacing/>
        <w:rPr>
          <w:rFonts w:asciiTheme="minorHAnsi" w:hAnsiTheme="minorHAnsi" w:cs="Arial"/>
        </w:rPr>
      </w:pPr>
      <w:r w:rsidRPr="009514CD">
        <w:rPr>
          <w:rFonts w:asciiTheme="minorHAnsi" w:hAnsiTheme="minorHAnsi" w:cs="Arial"/>
          <w:b/>
        </w:rPr>
        <w:tab/>
      </w:r>
    </w:p>
    <w:p w14:paraId="2AB8BDDE" w14:textId="76454B95" w:rsidR="005B6D18" w:rsidRPr="009514CD" w:rsidRDefault="00983F31" w:rsidP="009514CD">
      <w:pPr>
        <w:tabs>
          <w:tab w:val="left" w:pos="540"/>
        </w:tabs>
        <w:ind w:left="540" w:hanging="540"/>
        <w:contextualSpacing/>
        <w:rPr>
          <w:rFonts w:asciiTheme="minorHAnsi" w:hAnsiTheme="minorHAnsi" w:cs="Arial"/>
        </w:rPr>
      </w:pPr>
      <w:r w:rsidRPr="009514CD">
        <w:rPr>
          <w:rFonts w:asciiTheme="minorHAnsi" w:hAnsiTheme="minorHAnsi" w:cs="Arial"/>
        </w:rPr>
        <w:tab/>
      </w:r>
      <w:r w:rsidR="00A465B0" w:rsidRPr="009514CD">
        <w:rPr>
          <w:rFonts w:asciiTheme="minorHAnsi" w:hAnsiTheme="minorHAnsi" w:cs="Arial"/>
        </w:rPr>
        <w:t xml:space="preserve">8.1 </w:t>
      </w:r>
      <w:r w:rsidRPr="009514CD">
        <w:rPr>
          <w:rFonts w:asciiTheme="minorHAnsi" w:hAnsiTheme="minorHAnsi" w:cs="Arial"/>
        </w:rPr>
        <w:t>eText</w:t>
      </w:r>
      <w:r w:rsidR="00A465B0" w:rsidRPr="009514CD">
        <w:rPr>
          <w:rFonts w:asciiTheme="minorHAnsi" w:hAnsiTheme="minorHAnsi" w:cs="Arial"/>
        </w:rPr>
        <w:t xml:space="preserve"> and </w:t>
      </w:r>
      <w:r w:rsidRPr="009514CD">
        <w:rPr>
          <w:rFonts w:asciiTheme="minorHAnsi" w:hAnsiTheme="minorHAnsi" w:cs="Arial"/>
        </w:rPr>
        <w:t xml:space="preserve">Textbooks – </w:t>
      </w:r>
      <w:r w:rsidR="00A465B0" w:rsidRPr="009514CD">
        <w:rPr>
          <w:rFonts w:asciiTheme="minorHAnsi" w:hAnsiTheme="minorHAnsi" w:cs="Arial"/>
        </w:rPr>
        <w:t xml:space="preserve">J. Wilson </w:t>
      </w:r>
      <w:r w:rsidR="005B6D18" w:rsidRPr="009514CD">
        <w:rPr>
          <w:rFonts w:asciiTheme="minorHAnsi" w:hAnsiTheme="minorHAnsi" w:cs="Arial"/>
        </w:rPr>
        <w:t xml:space="preserve">questioned the lack of communication on follow-up activities and the action plan going forward. It was noted that not only did the loss </w:t>
      </w:r>
      <w:r w:rsidR="00532178">
        <w:rPr>
          <w:rFonts w:asciiTheme="minorHAnsi" w:hAnsiTheme="minorHAnsi" w:cs="Arial"/>
        </w:rPr>
        <w:t xml:space="preserve">of </w:t>
      </w:r>
      <w:r w:rsidR="005B6D18" w:rsidRPr="009514CD">
        <w:rPr>
          <w:rFonts w:asciiTheme="minorHAnsi" w:hAnsiTheme="minorHAnsi" w:cs="Arial"/>
        </w:rPr>
        <w:t>data result in a default setting reverting to eText but that it would appear that the previous data was used to repopulate the system.</w:t>
      </w:r>
    </w:p>
    <w:p w14:paraId="088F5264" w14:textId="77777777" w:rsidR="00983F31" w:rsidRPr="009514CD" w:rsidRDefault="00983F31" w:rsidP="009514CD">
      <w:pPr>
        <w:tabs>
          <w:tab w:val="left" w:pos="540"/>
        </w:tabs>
        <w:ind w:left="540" w:hanging="540"/>
        <w:contextualSpacing/>
        <w:rPr>
          <w:rFonts w:asciiTheme="minorHAnsi" w:hAnsiTheme="minorHAnsi" w:cs="Arial"/>
        </w:rPr>
      </w:pPr>
    </w:p>
    <w:p w14:paraId="22179C15" w14:textId="0884FFE7" w:rsidR="00983F31" w:rsidRPr="009514CD" w:rsidRDefault="000C6B0F" w:rsidP="009514CD">
      <w:pPr>
        <w:tabs>
          <w:tab w:val="left" w:pos="540"/>
        </w:tabs>
        <w:ind w:left="540" w:hanging="540"/>
        <w:contextualSpacing/>
        <w:rPr>
          <w:rFonts w:asciiTheme="minorHAnsi" w:hAnsiTheme="minorHAnsi" w:cs="Arial"/>
        </w:rPr>
      </w:pPr>
      <w:r w:rsidRPr="009514CD">
        <w:rPr>
          <w:rFonts w:asciiTheme="minorHAnsi" w:hAnsiTheme="minorHAnsi" w:cs="Arial"/>
        </w:rPr>
        <w:tab/>
      </w:r>
      <w:r w:rsidR="00983F31" w:rsidRPr="009514CD">
        <w:rPr>
          <w:rFonts w:asciiTheme="minorHAnsi" w:hAnsiTheme="minorHAnsi" w:cs="Arial"/>
        </w:rPr>
        <w:t xml:space="preserve">7.3 </w:t>
      </w:r>
      <w:r w:rsidR="005B6D18" w:rsidRPr="009514CD">
        <w:rPr>
          <w:rFonts w:asciiTheme="minorHAnsi" w:hAnsiTheme="minorHAnsi" w:cs="Arial"/>
        </w:rPr>
        <w:t>Reference Letters – J. Wilson asked what assurance we have that distribution of emails is occurring in all cases.</w:t>
      </w:r>
    </w:p>
    <w:p w14:paraId="1501B3DC" w14:textId="77777777" w:rsidR="00983F31" w:rsidRPr="009514CD" w:rsidRDefault="00983F31" w:rsidP="009514CD">
      <w:pPr>
        <w:tabs>
          <w:tab w:val="left" w:pos="540"/>
        </w:tabs>
        <w:ind w:left="540" w:hanging="540"/>
        <w:contextualSpacing/>
        <w:rPr>
          <w:rFonts w:asciiTheme="minorHAnsi" w:hAnsiTheme="minorHAnsi" w:cs="Arial"/>
        </w:rPr>
      </w:pPr>
    </w:p>
    <w:p w14:paraId="1B4222F5" w14:textId="6B5C62C4" w:rsidR="00EA2340" w:rsidRPr="009514CD" w:rsidRDefault="00EA2340" w:rsidP="009514CD">
      <w:pPr>
        <w:tabs>
          <w:tab w:val="left" w:pos="540"/>
        </w:tabs>
        <w:ind w:left="540" w:hanging="540"/>
        <w:contextualSpacing/>
        <w:rPr>
          <w:rFonts w:asciiTheme="minorHAnsi" w:hAnsiTheme="minorHAnsi" w:cs="Arial"/>
        </w:rPr>
      </w:pPr>
      <w:r w:rsidRPr="009514CD">
        <w:rPr>
          <w:rFonts w:asciiTheme="minorHAnsi" w:hAnsiTheme="minorHAnsi" w:cs="Arial"/>
        </w:rPr>
        <w:lastRenderedPageBreak/>
        <w:tab/>
      </w:r>
      <w:r w:rsidRPr="009514CD">
        <w:rPr>
          <w:rFonts w:asciiTheme="minorHAnsi" w:hAnsiTheme="minorHAnsi" w:cs="Arial"/>
          <w:b/>
          <w:i/>
        </w:rPr>
        <w:t>Action:</w:t>
      </w:r>
      <w:r w:rsidRPr="009514CD">
        <w:rPr>
          <w:rFonts w:asciiTheme="minorHAnsi" w:hAnsiTheme="minorHAnsi" w:cs="Arial"/>
        </w:rPr>
        <w:t xml:space="preserve">  N. Makila</w:t>
      </w:r>
    </w:p>
    <w:p w14:paraId="4485255B" w14:textId="77777777" w:rsidR="00B24C64" w:rsidRPr="009514CD" w:rsidRDefault="00B24C64" w:rsidP="009514CD">
      <w:pPr>
        <w:contextualSpacing/>
        <w:rPr>
          <w:rFonts w:asciiTheme="minorHAnsi" w:hAnsiTheme="minorHAnsi" w:cs="Arial"/>
          <w:b/>
        </w:rPr>
      </w:pPr>
    </w:p>
    <w:p w14:paraId="2E690877" w14:textId="169C5738" w:rsidR="00A465B0" w:rsidRPr="009514CD" w:rsidRDefault="005B6D18" w:rsidP="009514CD">
      <w:pPr>
        <w:tabs>
          <w:tab w:val="left" w:pos="540"/>
        </w:tabs>
        <w:ind w:left="540" w:hanging="540"/>
        <w:contextualSpacing/>
        <w:rPr>
          <w:rFonts w:asciiTheme="minorHAnsi" w:hAnsiTheme="minorHAnsi" w:cs="Arial"/>
        </w:rPr>
      </w:pPr>
      <w:r w:rsidRPr="009514CD">
        <w:rPr>
          <w:rFonts w:asciiTheme="minorHAnsi" w:hAnsiTheme="minorHAnsi" w:cs="Arial"/>
        </w:rPr>
        <w:tab/>
      </w:r>
      <w:r w:rsidR="00A465B0" w:rsidRPr="009514CD">
        <w:rPr>
          <w:rFonts w:asciiTheme="minorHAnsi" w:hAnsiTheme="minorHAnsi" w:cs="Arial"/>
        </w:rPr>
        <w:t>S. Fraser moved that the minutes of September 26, 2016 be approved as presented. The motion was seconded by J. Kyte. All members were in favour.</w:t>
      </w:r>
    </w:p>
    <w:p w14:paraId="5DF2F1B1" w14:textId="77777777" w:rsidR="00FF0A86" w:rsidRPr="009514CD" w:rsidRDefault="00FF0A86" w:rsidP="009514CD">
      <w:pPr>
        <w:tabs>
          <w:tab w:val="left" w:pos="540"/>
        </w:tabs>
        <w:ind w:left="540" w:hanging="540"/>
        <w:contextualSpacing/>
        <w:rPr>
          <w:rFonts w:asciiTheme="minorHAnsi" w:hAnsiTheme="minorHAnsi" w:cs="Arial"/>
          <w:color w:val="FF0000"/>
        </w:rPr>
      </w:pPr>
    </w:p>
    <w:p w14:paraId="53DE5D1C" w14:textId="77777777" w:rsidR="00162E96" w:rsidRPr="009514CD" w:rsidRDefault="00162E96" w:rsidP="009514CD">
      <w:pPr>
        <w:tabs>
          <w:tab w:val="left" w:pos="540"/>
        </w:tabs>
        <w:ind w:left="540" w:hanging="540"/>
        <w:contextualSpacing/>
        <w:rPr>
          <w:rFonts w:asciiTheme="minorHAnsi" w:hAnsiTheme="minorHAnsi" w:cs="Arial"/>
          <w:b/>
        </w:rPr>
      </w:pPr>
      <w:r w:rsidRPr="009514CD">
        <w:rPr>
          <w:rFonts w:asciiTheme="minorHAnsi" w:hAnsiTheme="minorHAnsi" w:cs="Arial"/>
          <w:b/>
        </w:rPr>
        <w:t>4.</w:t>
      </w:r>
      <w:r w:rsidR="00FA410E" w:rsidRPr="009514CD">
        <w:rPr>
          <w:rFonts w:asciiTheme="minorHAnsi" w:hAnsiTheme="minorHAnsi" w:cs="Arial"/>
          <w:b/>
        </w:rPr>
        <w:tab/>
      </w:r>
      <w:r w:rsidRPr="009514CD">
        <w:rPr>
          <w:rFonts w:asciiTheme="minorHAnsi" w:hAnsiTheme="minorHAnsi" w:cs="Arial"/>
          <w:b/>
        </w:rPr>
        <w:t>Blackboard Issues</w:t>
      </w:r>
    </w:p>
    <w:p w14:paraId="57299DEA" w14:textId="4F8E96A7" w:rsidR="00162E96" w:rsidRPr="009514CD" w:rsidRDefault="003604DC" w:rsidP="009514CD">
      <w:pPr>
        <w:tabs>
          <w:tab w:val="left" w:pos="540"/>
        </w:tabs>
        <w:ind w:left="540" w:hanging="540"/>
        <w:contextualSpacing/>
        <w:rPr>
          <w:rFonts w:asciiTheme="minorHAnsi" w:hAnsiTheme="minorHAnsi" w:cs="Arial"/>
        </w:rPr>
      </w:pPr>
      <w:r w:rsidRPr="009514CD">
        <w:rPr>
          <w:rFonts w:asciiTheme="minorHAnsi" w:hAnsiTheme="minorHAnsi" w:cs="Arial"/>
        </w:rPr>
        <w:tab/>
      </w:r>
      <w:r w:rsidR="00162E96" w:rsidRPr="009514CD">
        <w:rPr>
          <w:rFonts w:asciiTheme="minorHAnsi" w:hAnsiTheme="minorHAnsi" w:cs="Arial"/>
        </w:rPr>
        <w:t>M. Fares, M. Gawargy and D. Loignon were welcomed to the meeting.</w:t>
      </w:r>
      <w:r w:rsidR="009514CD">
        <w:rPr>
          <w:rFonts w:asciiTheme="minorHAnsi" w:hAnsiTheme="minorHAnsi" w:cs="Arial"/>
        </w:rPr>
        <w:t xml:space="preserve"> </w:t>
      </w:r>
      <w:r w:rsidR="00162E96" w:rsidRPr="009514CD">
        <w:rPr>
          <w:rFonts w:asciiTheme="minorHAnsi" w:hAnsiTheme="minorHAnsi" w:cs="Arial"/>
        </w:rPr>
        <w:t xml:space="preserve">M. Fares opened the discussion with an apology for the current Blackboard </w:t>
      </w:r>
      <w:r w:rsidRPr="009514CD">
        <w:rPr>
          <w:rFonts w:asciiTheme="minorHAnsi" w:hAnsiTheme="minorHAnsi" w:cs="Arial"/>
        </w:rPr>
        <w:t>situation</w:t>
      </w:r>
      <w:r w:rsidR="00A84A48" w:rsidRPr="009514CD">
        <w:rPr>
          <w:rFonts w:asciiTheme="minorHAnsi" w:hAnsiTheme="minorHAnsi" w:cs="Arial"/>
        </w:rPr>
        <w:t xml:space="preserve"> and the breakdown in communications</w:t>
      </w:r>
      <w:r w:rsidRPr="009514CD">
        <w:rPr>
          <w:rFonts w:asciiTheme="minorHAnsi" w:hAnsiTheme="minorHAnsi" w:cs="Arial"/>
        </w:rPr>
        <w:t>.</w:t>
      </w:r>
      <w:r w:rsidR="00162E96" w:rsidRPr="009514CD">
        <w:rPr>
          <w:rFonts w:asciiTheme="minorHAnsi" w:hAnsiTheme="minorHAnsi" w:cs="Arial"/>
        </w:rPr>
        <w:t xml:space="preserve"> An update was provided</w:t>
      </w:r>
      <w:r w:rsidRPr="009514CD">
        <w:rPr>
          <w:rFonts w:asciiTheme="minorHAnsi" w:hAnsiTheme="minorHAnsi" w:cs="Arial"/>
        </w:rPr>
        <w:t>,</w:t>
      </w:r>
      <w:r w:rsidR="00162E96" w:rsidRPr="009514CD">
        <w:rPr>
          <w:rFonts w:asciiTheme="minorHAnsi" w:hAnsiTheme="minorHAnsi" w:cs="Arial"/>
        </w:rPr>
        <w:t xml:space="preserve"> as well as the correction and mitigation plan that </w:t>
      </w:r>
      <w:r w:rsidR="00A84A48" w:rsidRPr="009514CD">
        <w:rPr>
          <w:rFonts w:asciiTheme="minorHAnsi" w:hAnsiTheme="minorHAnsi" w:cs="Arial"/>
        </w:rPr>
        <w:t xml:space="preserve">will be implemented </w:t>
      </w:r>
      <w:r w:rsidR="00162E96" w:rsidRPr="009514CD">
        <w:rPr>
          <w:rFonts w:asciiTheme="minorHAnsi" w:hAnsiTheme="minorHAnsi" w:cs="Arial"/>
        </w:rPr>
        <w:t xml:space="preserve">going forward. </w:t>
      </w:r>
    </w:p>
    <w:p w14:paraId="2BAADD60" w14:textId="77777777" w:rsidR="00162E96" w:rsidRPr="009514CD" w:rsidRDefault="00162E96" w:rsidP="009514CD">
      <w:pPr>
        <w:tabs>
          <w:tab w:val="left" w:pos="540"/>
        </w:tabs>
        <w:ind w:left="540" w:hanging="540"/>
        <w:contextualSpacing/>
        <w:rPr>
          <w:rFonts w:asciiTheme="minorHAnsi" w:hAnsiTheme="minorHAnsi" w:cs="Arial"/>
        </w:rPr>
      </w:pPr>
    </w:p>
    <w:p w14:paraId="54FB789A" w14:textId="013636DB" w:rsidR="00162E96" w:rsidRPr="009514CD" w:rsidRDefault="003604DC" w:rsidP="009514CD">
      <w:pPr>
        <w:tabs>
          <w:tab w:val="left" w:pos="540"/>
        </w:tabs>
        <w:ind w:left="540" w:hanging="540"/>
        <w:contextualSpacing/>
        <w:rPr>
          <w:rFonts w:asciiTheme="minorHAnsi" w:hAnsiTheme="minorHAnsi" w:cs="Arial"/>
        </w:rPr>
      </w:pPr>
      <w:r w:rsidRPr="009514CD">
        <w:rPr>
          <w:rFonts w:asciiTheme="minorHAnsi" w:hAnsiTheme="minorHAnsi" w:cs="Arial"/>
        </w:rPr>
        <w:tab/>
      </w:r>
      <w:r w:rsidR="00A84A48" w:rsidRPr="009514CD">
        <w:rPr>
          <w:rFonts w:asciiTheme="minorHAnsi" w:hAnsiTheme="minorHAnsi" w:cs="Arial"/>
        </w:rPr>
        <w:t>Council identified a number of ongoing concerns:</w:t>
      </w:r>
    </w:p>
    <w:p w14:paraId="66E5E086" w14:textId="77777777" w:rsidR="00162E96" w:rsidRPr="009514CD" w:rsidRDefault="00162E96" w:rsidP="009514CD">
      <w:pPr>
        <w:tabs>
          <w:tab w:val="left" w:pos="540"/>
        </w:tabs>
        <w:ind w:left="540" w:hanging="540"/>
        <w:contextualSpacing/>
        <w:rPr>
          <w:rFonts w:asciiTheme="minorHAnsi" w:hAnsiTheme="minorHAnsi" w:cs="Arial"/>
        </w:rPr>
      </w:pPr>
    </w:p>
    <w:p w14:paraId="011215B6" w14:textId="5B7191C2" w:rsidR="00A84A48" w:rsidRPr="009514CD" w:rsidRDefault="00A84A48" w:rsidP="009514CD">
      <w:pPr>
        <w:pStyle w:val="ListParagraph"/>
        <w:numPr>
          <w:ilvl w:val="0"/>
          <w:numId w:val="35"/>
        </w:numPr>
        <w:tabs>
          <w:tab w:val="left" w:pos="540"/>
        </w:tabs>
        <w:spacing w:after="0" w:line="240" w:lineRule="auto"/>
        <w:ind w:left="900"/>
        <w:rPr>
          <w:rFonts w:asciiTheme="minorHAnsi" w:hAnsiTheme="minorHAnsi" w:cs="Arial"/>
          <w:sz w:val="24"/>
          <w:szCs w:val="24"/>
        </w:rPr>
      </w:pPr>
      <w:r w:rsidRPr="009514CD">
        <w:rPr>
          <w:rFonts w:asciiTheme="minorHAnsi" w:hAnsiTheme="minorHAnsi" w:cs="Arial"/>
          <w:sz w:val="24"/>
          <w:szCs w:val="24"/>
        </w:rPr>
        <w:t>issues have been identified over the course of the semester starting in August</w:t>
      </w:r>
      <w:r w:rsidR="00DE69D4" w:rsidRPr="009514CD">
        <w:rPr>
          <w:rFonts w:asciiTheme="minorHAnsi" w:hAnsiTheme="minorHAnsi" w:cs="Arial"/>
          <w:sz w:val="24"/>
          <w:szCs w:val="24"/>
        </w:rPr>
        <w:t xml:space="preserve">; i.e. </w:t>
      </w:r>
      <w:r w:rsidRPr="009514CD">
        <w:rPr>
          <w:rFonts w:asciiTheme="minorHAnsi" w:hAnsiTheme="minorHAnsi" w:cs="Arial"/>
          <w:sz w:val="24"/>
          <w:szCs w:val="24"/>
        </w:rPr>
        <w:t xml:space="preserve">course </w:t>
      </w:r>
      <w:r w:rsidR="00DE69D4" w:rsidRPr="009514CD">
        <w:rPr>
          <w:rFonts w:asciiTheme="minorHAnsi" w:hAnsiTheme="minorHAnsi" w:cs="Arial"/>
          <w:sz w:val="24"/>
          <w:szCs w:val="24"/>
        </w:rPr>
        <w:t>copying, course announcements, faculty emails to students</w:t>
      </w:r>
    </w:p>
    <w:p w14:paraId="7CBDD773" w14:textId="26DB4C85" w:rsidR="00A84A48" w:rsidRPr="009514CD" w:rsidRDefault="00A84A48" w:rsidP="009514CD">
      <w:pPr>
        <w:pStyle w:val="ListParagraph"/>
        <w:numPr>
          <w:ilvl w:val="0"/>
          <w:numId w:val="35"/>
        </w:numPr>
        <w:tabs>
          <w:tab w:val="left" w:pos="540"/>
        </w:tabs>
        <w:spacing w:after="0" w:line="240" w:lineRule="auto"/>
        <w:ind w:left="900"/>
        <w:rPr>
          <w:rFonts w:asciiTheme="minorHAnsi" w:hAnsiTheme="minorHAnsi" w:cs="Arial"/>
          <w:sz w:val="24"/>
          <w:szCs w:val="24"/>
        </w:rPr>
      </w:pPr>
      <w:r w:rsidRPr="009514CD">
        <w:rPr>
          <w:rFonts w:asciiTheme="minorHAnsi" w:hAnsiTheme="minorHAnsi" w:cs="Arial"/>
          <w:sz w:val="24"/>
          <w:szCs w:val="24"/>
        </w:rPr>
        <w:t>negative perception of Blackboard on the part of students and faculty; exemplified by students on an AC user group that the SA President is a part of where there is a picture posted of a garbage can labeled Blackboard</w:t>
      </w:r>
    </w:p>
    <w:p w14:paraId="5459DDDA" w14:textId="450B5076" w:rsidR="00A84A48" w:rsidRPr="009514CD" w:rsidRDefault="00A84A48" w:rsidP="009514CD">
      <w:pPr>
        <w:pStyle w:val="ListParagraph"/>
        <w:numPr>
          <w:ilvl w:val="0"/>
          <w:numId w:val="35"/>
        </w:numPr>
        <w:tabs>
          <w:tab w:val="left" w:pos="540"/>
        </w:tabs>
        <w:spacing w:after="0" w:line="240" w:lineRule="auto"/>
        <w:ind w:left="900"/>
        <w:rPr>
          <w:rFonts w:asciiTheme="minorHAnsi" w:hAnsiTheme="minorHAnsi" w:cs="Arial"/>
          <w:sz w:val="24"/>
          <w:szCs w:val="24"/>
        </w:rPr>
      </w:pPr>
      <w:r w:rsidRPr="009514CD">
        <w:rPr>
          <w:rFonts w:asciiTheme="minorHAnsi" w:hAnsiTheme="minorHAnsi" w:cs="Arial"/>
          <w:sz w:val="24"/>
          <w:szCs w:val="24"/>
        </w:rPr>
        <w:t>requirement for improved communications on an ongoing basis with the college community</w:t>
      </w:r>
    </w:p>
    <w:p w14:paraId="5E1A9DA6" w14:textId="461353D2" w:rsidR="00A84A48" w:rsidRPr="009514CD" w:rsidRDefault="00A84A48" w:rsidP="009514CD">
      <w:pPr>
        <w:pStyle w:val="ListParagraph"/>
        <w:numPr>
          <w:ilvl w:val="0"/>
          <w:numId w:val="35"/>
        </w:numPr>
        <w:tabs>
          <w:tab w:val="left" w:pos="540"/>
        </w:tabs>
        <w:spacing w:after="0" w:line="240" w:lineRule="auto"/>
        <w:ind w:left="900"/>
        <w:rPr>
          <w:rFonts w:asciiTheme="minorHAnsi" w:hAnsiTheme="minorHAnsi" w:cs="Arial"/>
          <w:sz w:val="24"/>
          <w:szCs w:val="24"/>
        </w:rPr>
      </w:pPr>
      <w:r w:rsidRPr="009514CD">
        <w:rPr>
          <w:rFonts w:asciiTheme="minorHAnsi" w:hAnsiTheme="minorHAnsi" w:cs="Arial"/>
          <w:sz w:val="24"/>
          <w:szCs w:val="24"/>
        </w:rPr>
        <w:t>poor service from BBHelp</w:t>
      </w:r>
    </w:p>
    <w:p w14:paraId="6E838065" w14:textId="4AA5D829" w:rsidR="00A84A48" w:rsidRPr="009514CD" w:rsidRDefault="00A84A48" w:rsidP="009514CD">
      <w:pPr>
        <w:pStyle w:val="ListParagraph"/>
        <w:numPr>
          <w:ilvl w:val="0"/>
          <w:numId w:val="35"/>
        </w:numPr>
        <w:tabs>
          <w:tab w:val="left" w:pos="540"/>
        </w:tabs>
        <w:spacing w:after="0" w:line="240" w:lineRule="auto"/>
        <w:ind w:left="900"/>
        <w:rPr>
          <w:rFonts w:asciiTheme="minorHAnsi" w:hAnsiTheme="minorHAnsi" w:cs="Arial"/>
          <w:sz w:val="24"/>
          <w:szCs w:val="24"/>
        </w:rPr>
      </w:pPr>
      <w:r w:rsidRPr="009514CD">
        <w:rPr>
          <w:rFonts w:asciiTheme="minorHAnsi" w:hAnsiTheme="minorHAnsi" w:cs="Arial"/>
          <w:sz w:val="24"/>
          <w:szCs w:val="24"/>
        </w:rPr>
        <w:t>classroom management is negatively impact</w:t>
      </w:r>
      <w:r w:rsidR="00DE69D4" w:rsidRPr="009514CD">
        <w:rPr>
          <w:rFonts w:asciiTheme="minorHAnsi" w:hAnsiTheme="minorHAnsi" w:cs="Arial"/>
          <w:sz w:val="24"/>
          <w:szCs w:val="24"/>
        </w:rPr>
        <w:t>ed</w:t>
      </w:r>
      <w:r w:rsidRPr="009514CD">
        <w:rPr>
          <w:rFonts w:asciiTheme="minorHAnsi" w:hAnsiTheme="minorHAnsi" w:cs="Arial"/>
          <w:sz w:val="24"/>
          <w:szCs w:val="24"/>
        </w:rPr>
        <w:t>; for example, students aware of the instability of Blackboard will use it as an excuse for not submitting assignments on time</w:t>
      </w:r>
    </w:p>
    <w:p w14:paraId="78C92440" w14:textId="7BBF38D3" w:rsidR="00A84A48" w:rsidRPr="009514CD" w:rsidRDefault="00A84A48" w:rsidP="009514CD">
      <w:pPr>
        <w:pStyle w:val="ListParagraph"/>
        <w:numPr>
          <w:ilvl w:val="0"/>
          <w:numId w:val="35"/>
        </w:numPr>
        <w:tabs>
          <w:tab w:val="left" w:pos="540"/>
        </w:tabs>
        <w:spacing w:after="0" w:line="240" w:lineRule="auto"/>
        <w:ind w:left="900"/>
        <w:rPr>
          <w:rFonts w:asciiTheme="minorHAnsi" w:hAnsiTheme="minorHAnsi" w:cs="Arial"/>
          <w:sz w:val="24"/>
          <w:szCs w:val="24"/>
        </w:rPr>
      </w:pPr>
      <w:r w:rsidRPr="009514CD">
        <w:rPr>
          <w:rFonts w:asciiTheme="minorHAnsi" w:hAnsiTheme="minorHAnsi" w:cs="Arial"/>
          <w:sz w:val="24"/>
          <w:szCs w:val="24"/>
        </w:rPr>
        <w:t>requirement for 24/7 BBHelp – many part-time faculty work on their courses on the weekend</w:t>
      </w:r>
    </w:p>
    <w:p w14:paraId="3190F132" w14:textId="2081CADB" w:rsidR="00DE69D4" w:rsidRPr="009514CD" w:rsidRDefault="00DE69D4" w:rsidP="009514CD">
      <w:pPr>
        <w:pStyle w:val="ListParagraph"/>
        <w:numPr>
          <w:ilvl w:val="0"/>
          <w:numId w:val="35"/>
        </w:numPr>
        <w:tabs>
          <w:tab w:val="left" w:pos="540"/>
        </w:tabs>
        <w:spacing w:after="0" w:line="240" w:lineRule="auto"/>
        <w:ind w:left="900"/>
        <w:rPr>
          <w:rFonts w:asciiTheme="minorHAnsi" w:hAnsiTheme="minorHAnsi" w:cs="Arial"/>
          <w:sz w:val="24"/>
          <w:szCs w:val="24"/>
        </w:rPr>
      </w:pPr>
      <w:r w:rsidRPr="009514CD">
        <w:rPr>
          <w:rFonts w:asciiTheme="minorHAnsi" w:hAnsiTheme="minorHAnsi" w:cs="Arial"/>
          <w:sz w:val="24"/>
          <w:szCs w:val="24"/>
        </w:rPr>
        <w:t>negative impact on mid-terms</w:t>
      </w:r>
    </w:p>
    <w:p w14:paraId="2C366746" w14:textId="77777777" w:rsidR="009514CD" w:rsidRDefault="009514CD" w:rsidP="009514CD">
      <w:pPr>
        <w:tabs>
          <w:tab w:val="left" w:pos="540"/>
        </w:tabs>
        <w:contextualSpacing/>
        <w:rPr>
          <w:rFonts w:asciiTheme="minorHAnsi" w:hAnsiTheme="minorHAnsi" w:cs="Arial"/>
        </w:rPr>
      </w:pPr>
    </w:p>
    <w:p w14:paraId="7B482BF3" w14:textId="3E24C3C5" w:rsidR="00591881" w:rsidRPr="009514CD" w:rsidRDefault="009514CD" w:rsidP="009514CD">
      <w:pPr>
        <w:tabs>
          <w:tab w:val="left" w:pos="540"/>
        </w:tabs>
        <w:ind w:left="540" w:hanging="540"/>
        <w:contextualSpacing/>
        <w:rPr>
          <w:rFonts w:asciiTheme="minorHAnsi" w:hAnsiTheme="minorHAnsi" w:cs="Arial"/>
        </w:rPr>
      </w:pPr>
      <w:r>
        <w:rPr>
          <w:rFonts w:asciiTheme="minorHAnsi" w:hAnsiTheme="minorHAnsi" w:cs="Arial"/>
        </w:rPr>
        <w:tab/>
      </w:r>
      <w:r w:rsidR="00591881" w:rsidRPr="009514CD">
        <w:rPr>
          <w:rFonts w:asciiTheme="minorHAnsi" w:hAnsiTheme="minorHAnsi" w:cs="Arial"/>
        </w:rPr>
        <w:t>M</w:t>
      </w:r>
      <w:r w:rsidR="00DE69D4" w:rsidRPr="009514CD">
        <w:rPr>
          <w:rFonts w:asciiTheme="minorHAnsi" w:hAnsiTheme="minorHAnsi" w:cs="Arial"/>
        </w:rPr>
        <w:t>. Fares a</w:t>
      </w:r>
      <w:r w:rsidR="00591881" w:rsidRPr="009514CD">
        <w:rPr>
          <w:rFonts w:asciiTheme="minorHAnsi" w:hAnsiTheme="minorHAnsi" w:cs="Arial"/>
        </w:rPr>
        <w:t xml:space="preserve">ssured </w:t>
      </w:r>
      <w:r w:rsidR="00DE69D4" w:rsidRPr="009514CD">
        <w:rPr>
          <w:rFonts w:asciiTheme="minorHAnsi" w:hAnsiTheme="minorHAnsi" w:cs="Arial"/>
        </w:rPr>
        <w:t xml:space="preserve">Council </w:t>
      </w:r>
      <w:r w:rsidR="00591881" w:rsidRPr="009514CD">
        <w:rPr>
          <w:rFonts w:asciiTheme="minorHAnsi" w:hAnsiTheme="minorHAnsi" w:cs="Arial"/>
        </w:rPr>
        <w:t xml:space="preserve">that </w:t>
      </w:r>
      <w:r w:rsidR="00DE69D4" w:rsidRPr="009514CD">
        <w:rPr>
          <w:rFonts w:asciiTheme="minorHAnsi" w:hAnsiTheme="minorHAnsi" w:cs="Arial"/>
        </w:rPr>
        <w:t xml:space="preserve">ITS </w:t>
      </w:r>
      <w:r w:rsidR="00591881" w:rsidRPr="009514CD">
        <w:rPr>
          <w:rFonts w:asciiTheme="minorHAnsi" w:hAnsiTheme="minorHAnsi" w:cs="Arial"/>
        </w:rPr>
        <w:t xml:space="preserve">will be reviewing everything related to </w:t>
      </w:r>
      <w:r w:rsidR="00DE69D4" w:rsidRPr="009514CD">
        <w:rPr>
          <w:rFonts w:asciiTheme="minorHAnsi" w:hAnsiTheme="minorHAnsi" w:cs="Arial"/>
        </w:rPr>
        <w:t xml:space="preserve">Blackboard (BB) and that everyone with BB </w:t>
      </w:r>
      <w:r w:rsidR="00591881" w:rsidRPr="009514CD">
        <w:rPr>
          <w:rFonts w:asciiTheme="minorHAnsi" w:hAnsiTheme="minorHAnsi" w:cs="Arial"/>
        </w:rPr>
        <w:t>expertise is on deck</w:t>
      </w:r>
      <w:r w:rsidR="00DE69D4" w:rsidRPr="009514CD">
        <w:rPr>
          <w:rFonts w:asciiTheme="minorHAnsi" w:hAnsiTheme="minorHAnsi" w:cs="Arial"/>
        </w:rPr>
        <w:t xml:space="preserve"> to restore functionality. He thanked Council for the opportunity to meet with them.</w:t>
      </w:r>
    </w:p>
    <w:p w14:paraId="1DDCA2C5" w14:textId="77777777" w:rsidR="00162E96" w:rsidRPr="009514CD" w:rsidRDefault="00162E96" w:rsidP="009514CD">
      <w:pPr>
        <w:tabs>
          <w:tab w:val="left" w:pos="540"/>
        </w:tabs>
        <w:contextualSpacing/>
        <w:rPr>
          <w:rFonts w:asciiTheme="minorHAnsi" w:hAnsiTheme="minorHAnsi" w:cs="Arial"/>
        </w:rPr>
      </w:pPr>
    </w:p>
    <w:p w14:paraId="32882978" w14:textId="14A6ED37" w:rsidR="0048772A" w:rsidRPr="009514CD" w:rsidRDefault="0048772A" w:rsidP="009514CD">
      <w:pPr>
        <w:tabs>
          <w:tab w:val="left" w:pos="540"/>
        </w:tabs>
        <w:ind w:left="540" w:hanging="540"/>
        <w:contextualSpacing/>
        <w:rPr>
          <w:rFonts w:asciiTheme="minorHAnsi" w:hAnsiTheme="minorHAnsi" w:cs="Arial"/>
          <w:b/>
        </w:rPr>
      </w:pPr>
      <w:r w:rsidRPr="009514CD">
        <w:rPr>
          <w:rFonts w:asciiTheme="minorHAnsi" w:hAnsiTheme="minorHAnsi" w:cs="Arial"/>
          <w:b/>
        </w:rPr>
        <w:tab/>
      </w:r>
    </w:p>
    <w:p w14:paraId="5DF2F1D1" w14:textId="45F88C59" w:rsidR="00F77A91" w:rsidRPr="009514CD" w:rsidRDefault="00591881" w:rsidP="009514CD">
      <w:pPr>
        <w:tabs>
          <w:tab w:val="left" w:pos="540"/>
        </w:tabs>
        <w:contextualSpacing/>
        <w:rPr>
          <w:rFonts w:asciiTheme="minorHAnsi" w:hAnsiTheme="minorHAnsi" w:cs="Arial"/>
        </w:rPr>
      </w:pPr>
      <w:r w:rsidRPr="009514CD">
        <w:rPr>
          <w:rFonts w:asciiTheme="minorHAnsi" w:hAnsiTheme="minorHAnsi" w:cs="Arial"/>
          <w:b/>
        </w:rPr>
        <w:t>5</w:t>
      </w:r>
      <w:r w:rsidR="00F77A91" w:rsidRPr="009514CD">
        <w:rPr>
          <w:rFonts w:asciiTheme="minorHAnsi" w:hAnsiTheme="minorHAnsi" w:cs="Arial"/>
          <w:b/>
        </w:rPr>
        <w:t>.</w:t>
      </w:r>
      <w:r w:rsidR="00F77A91" w:rsidRPr="009514CD">
        <w:rPr>
          <w:rFonts w:asciiTheme="minorHAnsi" w:hAnsiTheme="minorHAnsi" w:cs="Arial"/>
          <w:b/>
        </w:rPr>
        <w:tab/>
      </w:r>
      <w:r w:rsidRPr="009514CD">
        <w:rPr>
          <w:rFonts w:asciiTheme="minorHAnsi" w:hAnsiTheme="minorHAnsi" w:cs="Arial"/>
          <w:b/>
        </w:rPr>
        <w:t xml:space="preserve">Business Arising </w:t>
      </w:r>
    </w:p>
    <w:p w14:paraId="5DF2F1D2" w14:textId="77777777" w:rsidR="00F77A91" w:rsidRPr="009514CD" w:rsidRDefault="00F77A91" w:rsidP="009514CD">
      <w:pPr>
        <w:tabs>
          <w:tab w:val="left" w:pos="540"/>
        </w:tabs>
        <w:contextualSpacing/>
        <w:rPr>
          <w:rFonts w:asciiTheme="minorHAnsi" w:hAnsiTheme="minorHAnsi" w:cs="Arial"/>
        </w:rPr>
      </w:pPr>
    </w:p>
    <w:p w14:paraId="5DF2F1D3" w14:textId="46CAF3EE" w:rsidR="00F77A91" w:rsidRPr="009514CD" w:rsidRDefault="00591881" w:rsidP="009514CD">
      <w:pPr>
        <w:tabs>
          <w:tab w:val="left" w:pos="540"/>
        </w:tabs>
        <w:contextualSpacing/>
        <w:rPr>
          <w:rFonts w:asciiTheme="minorHAnsi" w:hAnsiTheme="minorHAnsi" w:cs="Arial"/>
          <w:b/>
        </w:rPr>
      </w:pPr>
      <w:r w:rsidRPr="009514CD">
        <w:rPr>
          <w:rFonts w:asciiTheme="minorHAnsi" w:hAnsiTheme="minorHAnsi" w:cs="Arial"/>
          <w:b/>
        </w:rPr>
        <w:t>5</w:t>
      </w:r>
      <w:r w:rsidR="00F77A91" w:rsidRPr="009514CD">
        <w:rPr>
          <w:rFonts w:asciiTheme="minorHAnsi" w:hAnsiTheme="minorHAnsi" w:cs="Arial"/>
          <w:b/>
        </w:rPr>
        <w:t>.1</w:t>
      </w:r>
      <w:r w:rsidR="00F77A91" w:rsidRPr="009514CD">
        <w:rPr>
          <w:rFonts w:asciiTheme="minorHAnsi" w:hAnsiTheme="minorHAnsi" w:cs="Arial"/>
        </w:rPr>
        <w:tab/>
      </w:r>
      <w:r w:rsidRPr="009514CD">
        <w:rPr>
          <w:rFonts w:asciiTheme="minorHAnsi" w:hAnsiTheme="minorHAnsi" w:cs="Arial"/>
          <w:b/>
        </w:rPr>
        <w:t>Faculty Performance Development Program</w:t>
      </w:r>
      <w:r w:rsidR="00EA39A1" w:rsidRPr="009514CD">
        <w:rPr>
          <w:rFonts w:asciiTheme="minorHAnsi" w:hAnsiTheme="minorHAnsi" w:cs="Arial"/>
          <w:b/>
        </w:rPr>
        <w:t xml:space="preserve"> </w:t>
      </w:r>
    </w:p>
    <w:p w14:paraId="330C6327" w14:textId="40FEB743" w:rsidR="00E37F75" w:rsidRPr="009514CD" w:rsidRDefault="006A4FE0" w:rsidP="009514CD">
      <w:pPr>
        <w:tabs>
          <w:tab w:val="left" w:pos="540"/>
        </w:tabs>
        <w:ind w:left="540" w:hanging="540"/>
        <w:contextualSpacing/>
        <w:rPr>
          <w:rFonts w:asciiTheme="minorHAnsi" w:hAnsiTheme="minorHAnsi" w:cs="Arial"/>
        </w:rPr>
      </w:pPr>
      <w:r w:rsidRPr="009514CD">
        <w:rPr>
          <w:rFonts w:asciiTheme="minorHAnsi" w:hAnsiTheme="minorHAnsi" w:cs="Arial"/>
          <w:b/>
        </w:rPr>
        <w:tab/>
      </w:r>
      <w:r w:rsidR="00591881" w:rsidRPr="009514CD">
        <w:rPr>
          <w:rFonts w:asciiTheme="minorHAnsi" w:hAnsiTheme="minorHAnsi" w:cs="Arial"/>
        </w:rPr>
        <w:t xml:space="preserve">C. </w:t>
      </w:r>
      <w:r w:rsidR="00C4201C" w:rsidRPr="009514CD">
        <w:rPr>
          <w:rFonts w:asciiTheme="minorHAnsi" w:hAnsiTheme="minorHAnsi" w:cs="Arial"/>
        </w:rPr>
        <w:t>Powers was welcomed to Council to provide</w:t>
      </w:r>
      <w:r w:rsidR="00E37F75" w:rsidRPr="009514CD">
        <w:rPr>
          <w:rFonts w:asciiTheme="minorHAnsi" w:hAnsiTheme="minorHAnsi" w:cs="Arial"/>
        </w:rPr>
        <w:t xml:space="preserve"> an update on the Faculty Performance Development Program (FPDP), after its first year in deployment. </w:t>
      </w:r>
    </w:p>
    <w:p w14:paraId="6F8DD53B" w14:textId="1014C69E" w:rsidR="00E37F75" w:rsidRPr="009514CD" w:rsidRDefault="00C4201C" w:rsidP="009514CD">
      <w:pPr>
        <w:pStyle w:val="Default"/>
        <w:tabs>
          <w:tab w:val="left" w:pos="540"/>
        </w:tabs>
        <w:ind w:left="540" w:hanging="540"/>
        <w:contextualSpacing/>
        <w:rPr>
          <w:rFonts w:asciiTheme="minorHAnsi" w:hAnsiTheme="minorHAnsi"/>
          <w:color w:val="auto"/>
          <w:lang w:val="en"/>
        </w:rPr>
      </w:pPr>
      <w:r w:rsidRPr="009514CD">
        <w:rPr>
          <w:rFonts w:asciiTheme="minorHAnsi" w:hAnsiTheme="minorHAnsi"/>
          <w:color w:val="auto"/>
        </w:rPr>
        <w:tab/>
        <w:t xml:space="preserve">As Council is aware, the program was designed to provide support </w:t>
      </w:r>
      <w:r w:rsidR="007F0E31">
        <w:rPr>
          <w:rFonts w:asciiTheme="minorHAnsi" w:hAnsiTheme="minorHAnsi"/>
          <w:color w:val="auto"/>
        </w:rPr>
        <w:t xml:space="preserve">and provide </w:t>
      </w:r>
      <w:r w:rsidRPr="009514CD">
        <w:rPr>
          <w:rFonts w:asciiTheme="minorHAnsi" w:hAnsiTheme="minorHAnsi"/>
          <w:color w:val="auto"/>
        </w:rPr>
        <w:t xml:space="preserve">opportunities for the professional development and growth of faculty throughout their career at Algonquin College. </w:t>
      </w:r>
      <w:r w:rsidR="00E37F75" w:rsidRPr="009514CD">
        <w:rPr>
          <w:rFonts w:asciiTheme="minorHAnsi" w:hAnsiTheme="minorHAnsi"/>
          <w:color w:val="auto"/>
        </w:rPr>
        <w:t xml:space="preserve">The </w:t>
      </w:r>
      <w:r w:rsidRPr="009514CD">
        <w:rPr>
          <w:rFonts w:asciiTheme="minorHAnsi" w:hAnsiTheme="minorHAnsi"/>
          <w:color w:val="auto"/>
        </w:rPr>
        <w:t>program was officially launched</w:t>
      </w:r>
      <w:r w:rsidR="00E37F75" w:rsidRPr="009514CD">
        <w:rPr>
          <w:rFonts w:asciiTheme="minorHAnsi" w:hAnsiTheme="minorHAnsi"/>
          <w:color w:val="auto"/>
        </w:rPr>
        <w:t xml:space="preserve"> on </w:t>
      </w:r>
      <w:r w:rsidR="00E37F75" w:rsidRPr="009514CD">
        <w:rPr>
          <w:rFonts w:asciiTheme="minorHAnsi" w:hAnsiTheme="minorHAnsi"/>
          <w:color w:val="auto"/>
        </w:rPr>
        <w:lastRenderedPageBreak/>
        <w:t>September 1, 2015</w:t>
      </w:r>
      <w:r w:rsidRPr="009514CD">
        <w:rPr>
          <w:rFonts w:asciiTheme="minorHAnsi" w:hAnsiTheme="minorHAnsi"/>
          <w:color w:val="auto"/>
        </w:rPr>
        <w:t xml:space="preserve"> with the expectation that</w:t>
      </w:r>
      <w:r w:rsidR="00E37F75" w:rsidRPr="009514CD">
        <w:rPr>
          <w:rFonts w:asciiTheme="minorHAnsi" w:hAnsiTheme="minorHAnsi"/>
          <w:color w:val="auto"/>
          <w:lang w:val="en"/>
        </w:rPr>
        <w:t xml:space="preserve"> over the next </w:t>
      </w:r>
      <w:r w:rsidR="004B7C42">
        <w:rPr>
          <w:rFonts w:asciiTheme="minorHAnsi" w:hAnsiTheme="minorHAnsi"/>
          <w:color w:val="auto"/>
          <w:lang w:val="en"/>
        </w:rPr>
        <w:t>three</w:t>
      </w:r>
      <w:r w:rsidR="00E37F75" w:rsidRPr="009514CD">
        <w:rPr>
          <w:rFonts w:asciiTheme="minorHAnsi" w:hAnsiTheme="minorHAnsi"/>
          <w:color w:val="auto"/>
          <w:lang w:val="en"/>
        </w:rPr>
        <w:t xml:space="preserve"> year period all full-time </w:t>
      </w:r>
      <w:proofErr w:type="gramStart"/>
      <w:r w:rsidR="007F0E31">
        <w:rPr>
          <w:rFonts w:asciiTheme="minorHAnsi" w:hAnsiTheme="minorHAnsi"/>
          <w:color w:val="auto"/>
          <w:lang w:val="en"/>
        </w:rPr>
        <w:t>f</w:t>
      </w:r>
      <w:r w:rsidR="00E37F75" w:rsidRPr="009514CD">
        <w:rPr>
          <w:rFonts w:asciiTheme="minorHAnsi" w:hAnsiTheme="minorHAnsi"/>
          <w:color w:val="auto"/>
          <w:lang w:val="en"/>
        </w:rPr>
        <w:t>aculty</w:t>
      </w:r>
      <w:proofErr w:type="gramEnd"/>
      <w:r w:rsidR="00E37F75" w:rsidRPr="009514CD">
        <w:rPr>
          <w:rFonts w:asciiTheme="minorHAnsi" w:hAnsiTheme="minorHAnsi"/>
          <w:color w:val="auto"/>
          <w:lang w:val="en"/>
        </w:rPr>
        <w:t xml:space="preserve"> will have participated. Human Resources Officers continue to support the Chairs in ensuring we are successful in this program. </w:t>
      </w:r>
    </w:p>
    <w:p w14:paraId="2F3A3C02" w14:textId="77777777" w:rsidR="00E37F75" w:rsidRPr="009514CD" w:rsidRDefault="00E37F75" w:rsidP="009514CD">
      <w:pPr>
        <w:contextualSpacing/>
        <w:rPr>
          <w:rFonts w:asciiTheme="minorHAnsi" w:hAnsiTheme="minorHAnsi"/>
          <w:b/>
        </w:rPr>
      </w:pPr>
    </w:p>
    <w:p w14:paraId="681CF111" w14:textId="1E742335" w:rsidR="00E37F75" w:rsidRPr="009514CD" w:rsidRDefault="00C571CF" w:rsidP="009514CD">
      <w:pPr>
        <w:tabs>
          <w:tab w:val="left" w:pos="540"/>
        </w:tabs>
        <w:ind w:left="540" w:hanging="540"/>
        <w:contextualSpacing/>
        <w:rPr>
          <w:rStyle w:val="Hyperlink"/>
          <w:rFonts w:asciiTheme="minorHAnsi" w:hAnsiTheme="minorHAnsi"/>
          <w:color w:val="auto"/>
        </w:rPr>
      </w:pPr>
      <w:r w:rsidRPr="009514CD">
        <w:rPr>
          <w:rFonts w:asciiTheme="minorHAnsi" w:hAnsiTheme="minorHAnsi"/>
          <w:b/>
        </w:rPr>
        <w:tab/>
      </w:r>
      <w:r w:rsidR="00E37F75" w:rsidRPr="009514CD">
        <w:rPr>
          <w:rFonts w:asciiTheme="minorHAnsi" w:hAnsiTheme="minorHAnsi"/>
          <w:b/>
        </w:rPr>
        <w:t>Information</w:t>
      </w:r>
      <w:r w:rsidR="00E37F75" w:rsidRPr="009514CD">
        <w:rPr>
          <w:rFonts w:asciiTheme="minorHAnsi" w:hAnsiTheme="minorHAnsi"/>
        </w:rPr>
        <w:t xml:space="preserve"> pertaining to the Faculty Performance Development Program including Frequently Asked Questions is posted on the Human Resources website </w:t>
      </w:r>
      <w:hyperlink r:id="rId14" w:history="1">
        <w:r w:rsidR="00E37F75" w:rsidRPr="009514CD">
          <w:rPr>
            <w:rStyle w:val="Hyperlink"/>
            <w:rFonts w:asciiTheme="minorHAnsi" w:hAnsiTheme="minorHAnsi"/>
            <w:color w:val="auto"/>
          </w:rPr>
          <w:t>http://www3.algonquincollege.com/hr/fpdp/</w:t>
        </w:r>
      </w:hyperlink>
    </w:p>
    <w:p w14:paraId="3958F8EF" w14:textId="77777777" w:rsidR="00E37F75" w:rsidRPr="009514CD" w:rsidRDefault="00E37F75" w:rsidP="009514CD">
      <w:pPr>
        <w:contextualSpacing/>
        <w:rPr>
          <w:rFonts w:asciiTheme="minorHAnsi" w:hAnsiTheme="minorHAnsi"/>
        </w:rPr>
      </w:pPr>
    </w:p>
    <w:p w14:paraId="2552C7E9" w14:textId="687774C1" w:rsidR="00E37F75" w:rsidRPr="009514CD" w:rsidRDefault="00C571CF" w:rsidP="009514CD">
      <w:pPr>
        <w:tabs>
          <w:tab w:val="left" w:pos="540"/>
        </w:tabs>
        <w:ind w:left="540" w:hanging="540"/>
        <w:contextualSpacing/>
        <w:rPr>
          <w:rStyle w:val="Hyperlink"/>
          <w:rFonts w:asciiTheme="minorHAnsi" w:hAnsiTheme="minorHAnsi"/>
          <w:color w:val="auto"/>
        </w:rPr>
      </w:pPr>
      <w:r w:rsidRPr="009514CD">
        <w:rPr>
          <w:rFonts w:asciiTheme="minorHAnsi" w:hAnsiTheme="minorHAnsi"/>
        </w:rPr>
        <w:tab/>
      </w:r>
      <w:r w:rsidR="00E37F75" w:rsidRPr="009514CD">
        <w:rPr>
          <w:rFonts w:asciiTheme="minorHAnsi" w:hAnsiTheme="minorHAnsi"/>
        </w:rPr>
        <w:t xml:space="preserve">Faculty are encouraged to review the Professor of the 21st Century </w:t>
      </w:r>
      <w:hyperlink r:id="rId15" w:history="1">
        <w:r w:rsidR="00E37F75" w:rsidRPr="009514CD">
          <w:rPr>
            <w:rStyle w:val="Hyperlink"/>
            <w:rFonts w:asciiTheme="minorHAnsi" w:hAnsiTheme="minorHAnsi"/>
            <w:color w:val="auto"/>
          </w:rPr>
          <w:t>http://www.algonquincollege.com/pd/professor-of-the-21st-century/</w:t>
        </w:r>
      </w:hyperlink>
      <w:r w:rsidR="00E37F75" w:rsidRPr="009514CD">
        <w:rPr>
          <w:rFonts w:asciiTheme="minorHAnsi" w:hAnsiTheme="minorHAnsi"/>
        </w:rPr>
        <w:t xml:space="preserve"> as well as the Professional Development workshops, programs, conferences and support activities offered by the Centre for Organizational Learning </w:t>
      </w:r>
      <w:hyperlink r:id="rId16" w:history="1">
        <w:r w:rsidR="00E37F75" w:rsidRPr="009514CD">
          <w:rPr>
            <w:rStyle w:val="Hyperlink"/>
            <w:rFonts w:asciiTheme="minorHAnsi" w:hAnsiTheme="minorHAnsi"/>
            <w:color w:val="auto"/>
          </w:rPr>
          <w:t>http://www.algonquincollege.com/pd</w:t>
        </w:r>
      </w:hyperlink>
    </w:p>
    <w:p w14:paraId="6E259685" w14:textId="77777777" w:rsidR="00E37F75" w:rsidRPr="009514CD" w:rsidRDefault="00E37F75" w:rsidP="009514CD">
      <w:pPr>
        <w:tabs>
          <w:tab w:val="left" w:pos="540"/>
        </w:tabs>
        <w:ind w:left="540" w:hanging="540"/>
        <w:contextualSpacing/>
        <w:rPr>
          <w:rFonts w:asciiTheme="minorHAnsi" w:hAnsiTheme="minorHAnsi" w:cs="Arial"/>
        </w:rPr>
      </w:pPr>
    </w:p>
    <w:p w14:paraId="3E3B321F" w14:textId="215DF0DF" w:rsidR="00C4201C" w:rsidRPr="009514CD" w:rsidRDefault="00C571CF" w:rsidP="009514CD">
      <w:pPr>
        <w:tabs>
          <w:tab w:val="left" w:pos="540"/>
        </w:tabs>
        <w:ind w:left="540" w:hanging="540"/>
        <w:contextualSpacing/>
        <w:rPr>
          <w:rFonts w:asciiTheme="minorHAnsi" w:hAnsiTheme="minorHAnsi" w:cs="Arial"/>
        </w:rPr>
      </w:pPr>
      <w:r w:rsidRPr="009514CD">
        <w:rPr>
          <w:rFonts w:asciiTheme="minorHAnsi" w:hAnsiTheme="minorHAnsi" w:cs="Arial"/>
        </w:rPr>
        <w:tab/>
      </w:r>
      <w:r w:rsidR="00C4201C" w:rsidRPr="009514CD">
        <w:rPr>
          <w:rFonts w:asciiTheme="minorHAnsi" w:hAnsiTheme="minorHAnsi" w:cs="Arial"/>
        </w:rPr>
        <w:t xml:space="preserve">C. Powers advised that </w:t>
      </w:r>
      <w:r w:rsidR="007F0E31">
        <w:rPr>
          <w:rFonts w:asciiTheme="minorHAnsi" w:hAnsiTheme="minorHAnsi" w:cs="Arial"/>
        </w:rPr>
        <w:t>to date</w:t>
      </w:r>
      <w:r w:rsidR="00C4201C" w:rsidRPr="009514CD">
        <w:rPr>
          <w:rFonts w:asciiTheme="minorHAnsi" w:hAnsiTheme="minorHAnsi" w:cs="Arial"/>
        </w:rPr>
        <w:t>, 133 reports have been received (includ</w:t>
      </w:r>
      <w:r w:rsidR="007F0E31">
        <w:rPr>
          <w:rFonts w:asciiTheme="minorHAnsi" w:hAnsiTheme="minorHAnsi" w:cs="Arial"/>
        </w:rPr>
        <w:t>es</w:t>
      </w:r>
      <w:r w:rsidR="00C4201C" w:rsidRPr="009514CD">
        <w:rPr>
          <w:rFonts w:asciiTheme="minorHAnsi" w:hAnsiTheme="minorHAnsi" w:cs="Arial"/>
        </w:rPr>
        <w:t xml:space="preserve"> pilot numbers). Feedback has been positive and faculty seem to be enjoying the program.</w:t>
      </w:r>
    </w:p>
    <w:p w14:paraId="32CD2AE3" w14:textId="77777777" w:rsidR="00C4201C" w:rsidRPr="009514CD" w:rsidRDefault="00C4201C" w:rsidP="009514CD">
      <w:pPr>
        <w:tabs>
          <w:tab w:val="left" w:pos="540"/>
        </w:tabs>
        <w:ind w:left="540" w:hanging="540"/>
        <w:contextualSpacing/>
        <w:rPr>
          <w:rFonts w:asciiTheme="minorHAnsi" w:hAnsiTheme="minorHAnsi" w:cs="Arial"/>
        </w:rPr>
      </w:pPr>
    </w:p>
    <w:p w14:paraId="085DB4CE" w14:textId="72676C9C" w:rsidR="00334B0F" w:rsidRPr="009514CD" w:rsidRDefault="00C571CF" w:rsidP="009514CD">
      <w:pPr>
        <w:tabs>
          <w:tab w:val="left" w:pos="540"/>
        </w:tabs>
        <w:contextualSpacing/>
        <w:rPr>
          <w:rFonts w:asciiTheme="minorHAnsi" w:hAnsiTheme="minorHAnsi" w:cs="Arial"/>
        </w:rPr>
      </w:pPr>
      <w:r w:rsidRPr="009514CD">
        <w:rPr>
          <w:rFonts w:asciiTheme="minorHAnsi" w:hAnsiTheme="minorHAnsi" w:cs="Arial"/>
        </w:rPr>
        <w:tab/>
      </w:r>
      <w:r w:rsidR="00334B0F" w:rsidRPr="009514CD">
        <w:rPr>
          <w:rFonts w:asciiTheme="minorHAnsi" w:hAnsiTheme="minorHAnsi" w:cs="Arial"/>
        </w:rPr>
        <w:t xml:space="preserve">Concerns were </w:t>
      </w:r>
      <w:r w:rsidRPr="009514CD">
        <w:rPr>
          <w:rFonts w:asciiTheme="minorHAnsi" w:hAnsiTheme="minorHAnsi" w:cs="Arial"/>
        </w:rPr>
        <w:t xml:space="preserve">identified </w:t>
      </w:r>
      <w:r w:rsidR="00334B0F" w:rsidRPr="009514CD">
        <w:rPr>
          <w:rFonts w:asciiTheme="minorHAnsi" w:hAnsiTheme="minorHAnsi" w:cs="Arial"/>
        </w:rPr>
        <w:t>as follows:</w:t>
      </w:r>
    </w:p>
    <w:p w14:paraId="0DEDF916" w14:textId="4B7ACB55" w:rsidR="00334B0F" w:rsidRPr="009514CD" w:rsidRDefault="00334B0F" w:rsidP="009514CD">
      <w:pPr>
        <w:pStyle w:val="ListParagraph"/>
        <w:numPr>
          <w:ilvl w:val="0"/>
          <w:numId w:val="36"/>
        </w:numPr>
        <w:tabs>
          <w:tab w:val="left" w:pos="900"/>
        </w:tabs>
        <w:spacing w:after="0" w:line="240" w:lineRule="auto"/>
        <w:ind w:left="900"/>
        <w:rPr>
          <w:rFonts w:asciiTheme="minorHAnsi" w:hAnsiTheme="minorHAnsi" w:cs="Arial"/>
          <w:sz w:val="24"/>
          <w:szCs w:val="24"/>
        </w:rPr>
      </w:pPr>
      <w:r w:rsidRPr="009514CD">
        <w:rPr>
          <w:rFonts w:asciiTheme="minorHAnsi" w:hAnsiTheme="minorHAnsi" w:cs="Arial"/>
          <w:sz w:val="24"/>
          <w:szCs w:val="24"/>
        </w:rPr>
        <w:t>Pembroke Campus faculty are not aware of the program</w:t>
      </w:r>
    </w:p>
    <w:p w14:paraId="146395E9" w14:textId="41884274" w:rsidR="00334B0F" w:rsidRPr="009514CD" w:rsidRDefault="00334B0F" w:rsidP="009514CD">
      <w:pPr>
        <w:pStyle w:val="ListParagraph"/>
        <w:numPr>
          <w:ilvl w:val="0"/>
          <w:numId w:val="36"/>
        </w:numPr>
        <w:tabs>
          <w:tab w:val="left" w:pos="900"/>
        </w:tabs>
        <w:spacing w:after="0" w:line="240" w:lineRule="auto"/>
        <w:ind w:left="900"/>
        <w:rPr>
          <w:rFonts w:asciiTheme="minorHAnsi" w:hAnsiTheme="minorHAnsi" w:cs="Arial"/>
          <w:sz w:val="24"/>
          <w:szCs w:val="24"/>
        </w:rPr>
      </w:pPr>
      <w:r w:rsidRPr="009514CD">
        <w:rPr>
          <w:rFonts w:asciiTheme="minorHAnsi" w:hAnsiTheme="minorHAnsi" w:cs="Arial"/>
          <w:sz w:val="24"/>
          <w:szCs w:val="24"/>
        </w:rPr>
        <w:t>Are the targets attainable</w:t>
      </w:r>
    </w:p>
    <w:p w14:paraId="3638F127" w14:textId="220817D4" w:rsidR="00334B0F" w:rsidRPr="009514CD" w:rsidRDefault="00334B0F" w:rsidP="009514CD">
      <w:pPr>
        <w:pStyle w:val="ListParagraph"/>
        <w:numPr>
          <w:ilvl w:val="0"/>
          <w:numId w:val="36"/>
        </w:numPr>
        <w:tabs>
          <w:tab w:val="left" w:pos="900"/>
        </w:tabs>
        <w:spacing w:after="0" w:line="240" w:lineRule="auto"/>
        <w:ind w:left="900"/>
        <w:rPr>
          <w:rFonts w:asciiTheme="minorHAnsi" w:hAnsiTheme="minorHAnsi" w:cs="Arial"/>
          <w:sz w:val="24"/>
          <w:szCs w:val="24"/>
        </w:rPr>
      </w:pPr>
      <w:r w:rsidRPr="009514CD">
        <w:rPr>
          <w:rFonts w:asciiTheme="minorHAnsi" w:hAnsiTheme="minorHAnsi" w:cs="Arial"/>
          <w:sz w:val="24"/>
          <w:szCs w:val="24"/>
        </w:rPr>
        <w:t>Anecdotal feedback that probationary faculty have not been invited to participate</w:t>
      </w:r>
    </w:p>
    <w:p w14:paraId="2BEE6DF5" w14:textId="77777777" w:rsidR="007F0E31" w:rsidRDefault="00C571CF" w:rsidP="009514CD">
      <w:pPr>
        <w:tabs>
          <w:tab w:val="left" w:pos="540"/>
        </w:tabs>
        <w:contextualSpacing/>
        <w:rPr>
          <w:rFonts w:asciiTheme="minorHAnsi" w:hAnsiTheme="minorHAnsi" w:cs="Arial"/>
        </w:rPr>
      </w:pPr>
      <w:r w:rsidRPr="009514CD">
        <w:rPr>
          <w:rFonts w:asciiTheme="minorHAnsi" w:hAnsiTheme="minorHAnsi" w:cs="Arial"/>
        </w:rPr>
        <w:tab/>
      </w:r>
    </w:p>
    <w:p w14:paraId="525D78F3" w14:textId="4906E8D7" w:rsidR="00334B0F" w:rsidRPr="009514CD" w:rsidRDefault="007F0E31" w:rsidP="009514CD">
      <w:pPr>
        <w:tabs>
          <w:tab w:val="left" w:pos="540"/>
        </w:tabs>
        <w:contextualSpacing/>
        <w:rPr>
          <w:rFonts w:asciiTheme="minorHAnsi" w:hAnsiTheme="minorHAnsi" w:cs="Arial"/>
        </w:rPr>
      </w:pPr>
      <w:r>
        <w:rPr>
          <w:rFonts w:asciiTheme="minorHAnsi" w:hAnsiTheme="minorHAnsi" w:cs="Arial"/>
        </w:rPr>
        <w:tab/>
      </w:r>
      <w:r w:rsidR="00334B0F" w:rsidRPr="009514CD">
        <w:rPr>
          <w:rFonts w:asciiTheme="minorHAnsi" w:hAnsiTheme="minorHAnsi" w:cs="Arial"/>
        </w:rPr>
        <w:t xml:space="preserve">This item will be brought back to Council </w:t>
      </w:r>
      <w:r w:rsidR="00CE04F8">
        <w:rPr>
          <w:rFonts w:asciiTheme="minorHAnsi" w:hAnsiTheme="minorHAnsi" w:cs="Arial"/>
        </w:rPr>
        <w:t>at the March 2017 meeting.</w:t>
      </w:r>
    </w:p>
    <w:p w14:paraId="78000542" w14:textId="1B3CA119" w:rsidR="00324974" w:rsidRPr="009514CD" w:rsidRDefault="00C571CF" w:rsidP="009514CD">
      <w:pPr>
        <w:tabs>
          <w:tab w:val="left" w:pos="540"/>
        </w:tabs>
        <w:contextualSpacing/>
        <w:rPr>
          <w:rFonts w:asciiTheme="minorHAnsi" w:hAnsiTheme="minorHAnsi" w:cs="Arial"/>
        </w:rPr>
      </w:pPr>
      <w:r w:rsidRPr="009514CD">
        <w:rPr>
          <w:rFonts w:asciiTheme="minorHAnsi" w:hAnsiTheme="minorHAnsi" w:cs="Arial"/>
          <w:b/>
          <w:i/>
        </w:rPr>
        <w:tab/>
      </w:r>
      <w:r w:rsidR="00324974" w:rsidRPr="009514CD">
        <w:rPr>
          <w:rFonts w:asciiTheme="minorHAnsi" w:hAnsiTheme="minorHAnsi" w:cs="Arial"/>
          <w:b/>
          <w:i/>
        </w:rPr>
        <w:t>Action:</w:t>
      </w:r>
      <w:r w:rsidR="00324974" w:rsidRPr="009514CD">
        <w:rPr>
          <w:rFonts w:asciiTheme="minorHAnsi" w:hAnsiTheme="minorHAnsi" w:cs="Arial"/>
          <w:b/>
          <w:i/>
        </w:rPr>
        <w:tab/>
      </w:r>
      <w:r w:rsidR="00334B0F" w:rsidRPr="009514CD">
        <w:rPr>
          <w:rFonts w:asciiTheme="minorHAnsi" w:hAnsiTheme="minorHAnsi" w:cs="Arial"/>
        </w:rPr>
        <w:t xml:space="preserve">  </w:t>
      </w:r>
      <w:r w:rsidR="00324974" w:rsidRPr="009514CD">
        <w:rPr>
          <w:rFonts w:asciiTheme="minorHAnsi" w:hAnsiTheme="minorHAnsi" w:cs="Arial"/>
        </w:rPr>
        <w:t>N</w:t>
      </w:r>
      <w:r w:rsidR="00334B0F" w:rsidRPr="009514CD">
        <w:rPr>
          <w:rFonts w:asciiTheme="minorHAnsi" w:hAnsiTheme="minorHAnsi" w:cs="Arial"/>
        </w:rPr>
        <w:t>. Makila</w:t>
      </w:r>
    </w:p>
    <w:p w14:paraId="3E2C3DA7" w14:textId="0B569294" w:rsidR="00C5604C" w:rsidRPr="009514CD" w:rsidRDefault="00C5604C" w:rsidP="009514CD">
      <w:pPr>
        <w:tabs>
          <w:tab w:val="left" w:pos="540"/>
        </w:tabs>
        <w:contextualSpacing/>
        <w:rPr>
          <w:rFonts w:asciiTheme="minorHAnsi" w:hAnsiTheme="minorHAnsi" w:cs="Arial"/>
        </w:rPr>
      </w:pPr>
    </w:p>
    <w:p w14:paraId="38D03F88" w14:textId="26762E5B" w:rsidR="00B53F27" w:rsidRPr="009514CD" w:rsidRDefault="004B4EBB" w:rsidP="009514CD">
      <w:pPr>
        <w:tabs>
          <w:tab w:val="left" w:pos="540"/>
        </w:tabs>
        <w:contextualSpacing/>
        <w:rPr>
          <w:rFonts w:asciiTheme="minorHAnsi" w:hAnsiTheme="minorHAnsi" w:cs="Arial"/>
          <w:b/>
        </w:rPr>
      </w:pPr>
      <w:r w:rsidRPr="009514CD">
        <w:rPr>
          <w:rFonts w:asciiTheme="minorHAnsi" w:hAnsiTheme="minorHAnsi" w:cs="Arial"/>
          <w:b/>
        </w:rPr>
        <w:t>5</w:t>
      </w:r>
      <w:r w:rsidR="00C5604C" w:rsidRPr="009514CD">
        <w:rPr>
          <w:rFonts w:asciiTheme="minorHAnsi" w:hAnsiTheme="minorHAnsi" w:cs="Arial"/>
          <w:b/>
        </w:rPr>
        <w:t>.2</w:t>
      </w:r>
      <w:r w:rsidR="00C5604C" w:rsidRPr="009514CD">
        <w:rPr>
          <w:rFonts w:asciiTheme="minorHAnsi" w:hAnsiTheme="minorHAnsi" w:cs="Arial"/>
          <w:b/>
        </w:rPr>
        <w:tab/>
      </w:r>
      <w:r w:rsidRPr="009514CD">
        <w:rPr>
          <w:rFonts w:asciiTheme="minorHAnsi" w:hAnsiTheme="minorHAnsi" w:cs="Arial"/>
          <w:b/>
        </w:rPr>
        <w:t>Lock-Down Drills</w:t>
      </w:r>
    </w:p>
    <w:p w14:paraId="08A0BD44" w14:textId="76887EFA" w:rsidR="004B4EBB" w:rsidRPr="009514CD" w:rsidRDefault="00EA4AB2" w:rsidP="009514CD">
      <w:pPr>
        <w:tabs>
          <w:tab w:val="left" w:pos="540"/>
        </w:tabs>
        <w:ind w:left="540" w:hanging="540"/>
        <w:contextualSpacing/>
        <w:rPr>
          <w:rFonts w:asciiTheme="minorHAnsi" w:hAnsiTheme="minorHAnsi" w:cs="Arial"/>
        </w:rPr>
      </w:pPr>
      <w:r w:rsidRPr="009514CD">
        <w:rPr>
          <w:rFonts w:asciiTheme="minorHAnsi" w:hAnsiTheme="minorHAnsi" w:cs="Calibri"/>
          <w:lang w:val="en-US" w:eastAsia="en-US"/>
        </w:rPr>
        <w:tab/>
      </w:r>
      <w:r w:rsidR="00D673DA" w:rsidRPr="009514CD">
        <w:rPr>
          <w:rFonts w:asciiTheme="minorHAnsi" w:hAnsiTheme="minorHAnsi" w:cs="Calibri"/>
          <w:lang w:val="en-US" w:eastAsia="en-US"/>
        </w:rPr>
        <w:t>C. B</w:t>
      </w:r>
      <w:r w:rsidR="007969CC" w:rsidRPr="009514CD">
        <w:rPr>
          <w:rFonts w:asciiTheme="minorHAnsi" w:hAnsiTheme="minorHAnsi" w:cs="Calibri"/>
          <w:lang w:val="en-US" w:eastAsia="en-US"/>
        </w:rPr>
        <w:t>o</w:t>
      </w:r>
      <w:r w:rsidR="00D673DA" w:rsidRPr="009514CD">
        <w:rPr>
          <w:rFonts w:asciiTheme="minorHAnsi" w:hAnsiTheme="minorHAnsi" w:cs="Calibri"/>
          <w:lang w:val="en-US" w:eastAsia="en-US"/>
        </w:rPr>
        <w:t>nang and L. Furmidge were welcomed to</w:t>
      </w:r>
      <w:r w:rsidR="004B4EBB" w:rsidRPr="009514CD">
        <w:rPr>
          <w:rFonts w:asciiTheme="minorHAnsi" w:hAnsiTheme="minorHAnsi" w:cs="Arial"/>
        </w:rPr>
        <w:t xml:space="preserve"> present a summary of the training / awareness and communications activities surrounding the lockdown drills conducted between December 2015 – March 2016 at the Perth, Pembroke and Woodroffe Campuses along with a summary of the outcome of the drills.</w:t>
      </w:r>
    </w:p>
    <w:p w14:paraId="4187D68D" w14:textId="77777777" w:rsidR="00EA4AB2" w:rsidRPr="009514CD" w:rsidRDefault="00EA4AB2" w:rsidP="009514CD">
      <w:pPr>
        <w:tabs>
          <w:tab w:val="left" w:pos="540"/>
        </w:tabs>
        <w:contextualSpacing/>
        <w:rPr>
          <w:rFonts w:asciiTheme="minorHAnsi" w:hAnsiTheme="minorHAnsi" w:cs="Arial"/>
          <w:b/>
        </w:rPr>
      </w:pPr>
    </w:p>
    <w:p w14:paraId="2186B8D5" w14:textId="1C0085F7" w:rsidR="00DB4F74" w:rsidRPr="009514CD" w:rsidRDefault="00EA4AB2" w:rsidP="009514CD">
      <w:pPr>
        <w:tabs>
          <w:tab w:val="left" w:pos="540"/>
        </w:tabs>
        <w:ind w:left="540" w:hanging="540"/>
        <w:contextualSpacing/>
        <w:rPr>
          <w:rFonts w:asciiTheme="minorHAnsi" w:hAnsiTheme="minorHAnsi" w:cs="Arial"/>
        </w:rPr>
      </w:pPr>
      <w:r w:rsidRPr="009514CD">
        <w:rPr>
          <w:rFonts w:asciiTheme="minorHAnsi" w:hAnsiTheme="minorHAnsi" w:cs="Arial"/>
          <w:b/>
        </w:rPr>
        <w:tab/>
      </w:r>
      <w:r w:rsidR="00DB4F74" w:rsidRPr="009514CD">
        <w:rPr>
          <w:rFonts w:asciiTheme="minorHAnsi" w:hAnsiTheme="minorHAnsi" w:cs="Arial"/>
        </w:rPr>
        <w:t>C</w:t>
      </w:r>
      <w:r w:rsidR="00D673DA" w:rsidRPr="009514CD">
        <w:rPr>
          <w:rFonts w:asciiTheme="minorHAnsi" w:hAnsiTheme="minorHAnsi" w:cs="Arial"/>
        </w:rPr>
        <w:t xml:space="preserve">. Bonang spoke </w:t>
      </w:r>
      <w:r w:rsidR="00DB4F74" w:rsidRPr="009514CD">
        <w:rPr>
          <w:rFonts w:asciiTheme="minorHAnsi" w:hAnsiTheme="minorHAnsi" w:cs="Arial"/>
        </w:rPr>
        <w:t xml:space="preserve">to a summary document that provided information on the drill schedules at the three campuses, </w:t>
      </w:r>
      <w:r w:rsidR="007969CC" w:rsidRPr="009514CD">
        <w:rPr>
          <w:rFonts w:asciiTheme="minorHAnsi" w:hAnsiTheme="minorHAnsi" w:cs="Arial"/>
        </w:rPr>
        <w:t xml:space="preserve">the </w:t>
      </w:r>
      <w:r w:rsidR="00DB4F74" w:rsidRPr="009514CD">
        <w:rPr>
          <w:rFonts w:asciiTheme="minorHAnsi" w:hAnsiTheme="minorHAnsi" w:cs="Arial"/>
        </w:rPr>
        <w:t xml:space="preserve">communications plan, </w:t>
      </w:r>
      <w:r w:rsidR="007969CC" w:rsidRPr="009514CD">
        <w:rPr>
          <w:rFonts w:asciiTheme="minorHAnsi" w:hAnsiTheme="minorHAnsi" w:cs="Arial"/>
        </w:rPr>
        <w:t xml:space="preserve">a </w:t>
      </w:r>
      <w:r w:rsidR="00DB4F74" w:rsidRPr="009514CD">
        <w:rPr>
          <w:rFonts w:asciiTheme="minorHAnsi" w:hAnsiTheme="minorHAnsi" w:cs="Arial"/>
        </w:rPr>
        <w:t>summary of the conduct of the drills, and a summary of observations/recommendations.</w:t>
      </w:r>
    </w:p>
    <w:p w14:paraId="6745F861" w14:textId="77777777" w:rsidR="00EA4AB2" w:rsidRPr="009514CD" w:rsidRDefault="00EA4AB2" w:rsidP="009514CD">
      <w:pPr>
        <w:tabs>
          <w:tab w:val="left" w:pos="540"/>
        </w:tabs>
        <w:ind w:left="540" w:hanging="540"/>
        <w:contextualSpacing/>
        <w:rPr>
          <w:rFonts w:asciiTheme="minorHAnsi" w:hAnsiTheme="minorHAnsi" w:cs="Arial"/>
        </w:rPr>
      </w:pPr>
    </w:p>
    <w:p w14:paraId="02569C80" w14:textId="4E751905" w:rsidR="00EA4AB2" w:rsidRPr="009514CD" w:rsidRDefault="00EA4AB2" w:rsidP="009514CD">
      <w:pPr>
        <w:tabs>
          <w:tab w:val="left" w:pos="540"/>
        </w:tabs>
        <w:ind w:left="540" w:hanging="540"/>
        <w:contextualSpacing/>
        <w:rPr>
          <w:rFonts w:asciiTheme="minorHAnsi" w:hAnsiTheme="minorHAnsi" w:cs="Arial"/>
          <w:b/>
        </w:rPr>
      </w:pPr>
      <w:r w:rsidRPr="009514CD">
        <w:rPr>
          <w:rFonts w:asciiTheme="minorHAnsi" w:hAnsiTheme="minorHAnsi" w:cs="Arial"/>
        </w:rPr>
        <w:tab/>
        <w:t xml:space="preserve">Concerns </w:t>
      </w:r>
      <w:r w:rsidR="00C36946">
        <w:rPr>
          <w:rFonts w:asciiTheme="minorHAnsi" w:hAnsiTheme="minorHAnsi" w:cs="Arial"/>
        </w:rPr>
        <w:t xml:space="preserve">and additional observations </w:t>
      </w:r>
      <w:r w:rsidRPr="009514CD">
        <w:rPr>
          <w:rFonts w:asciiTheme="minorHAnsi" w:hAnsiTheme="minorHAnsi" w:cs="Arial"/>
        </w:rPr>
        <w:t>were identified as follows:</w:t>
      </w:r>
    </w:p>
    <w:p w14:paraId="5AD1A82F" w14:textId="38B36A1C" w:rsidR="00EA4AB2" w:rsidRPr="004B7C42" w:rsidRDefault="00C36946" w:rsidP="009514CD">
      <w:pPr>
        <w:pStyle w:val="ListParagraph"/>
        <w:numPr>
          <w:ilvl w:val="0"/>
          <w:numId w:val="37"/>
        </w:numPr>
        <w:tabs>
          <w:tab w:val="left" w:pos="540"/>
        </w:tabs>
        <w:spacing w:after="0" w:line="240" w:lineRule="auto"/>
        <w:ind w:left="900"/>
        <w:rPr>
          <w:rFonts w:asciiTheme="minorHAnsi" w:hAnsiTheme="minorHAnsi" w:cs="Arial"/>
          <w:sz w:val="24"/>
          <w:szCs w:val="24"/>
        </w:rPr>
      </w:pPr>
      <w:r w:rsidRPr="004B7C42">
        <w:t>The “Americanized” nature</w:t>
      </w:r>
      <w:r w:rsidRPr="004B7C42">
        <w:rPr>
          <w:rFonts w:asciiTheme="minorHAnsi" w:hAnsiTheme="minorHAnsi" w:cs="Arial"/>
          <w:sz w:val="24"/>
          <w:szCs w:val="24"/>
        </w:rPr>
        <w:t xml:space="preserve"> </w:t>
      </w:r>
      <w:r w:rsidR="00EA4AB2" w:rsidRPr="004B7C42">
        <w:rPr>
          <w:rFonts w:asciiTheme="minorHAnsi" w:hAnsiTheme="minorHAnsi" w:cs="Arial"/>
          <w:sz w:val="24"/>
          <w:szCs w:val="24"/>
        </w:rPr>
        <w:t>of the video was questioned</w:t>
      </w:r>
    </w:p>
    <w:p w14:paraId="704ED83E" w14:textId="0A5CCDEE" w:rsidR="00EA4AB2" w:rsidRPr="009514CD" w:rsidRDefault="00C36946" w:rsidP="009514CD">
      <w:pPr>
        <w:pStyle w:val="ListParagraph"/>
        <w:numPr>
          <w:ilvl w:val="0"/>
          <w:numId w:val="37"/>
        </w:numPr>
        <w:tabs>
          <w:tab w:val="left" w:pos="540"/>
        </w:tabs>
        <w:spacing w:after="0" w:line="240" w:lineRule="auto"/>
        <w:ind w:left="900"/>
        <w:rPr>
          <w:rFonts w:asciiTheme="minorHAnsi" w:hAnsiTheme="minorHAnsi" w:cs="Arial"/>
          <w:sz w:val="24"/>
          <w:szCs w:val="24"/>
        </w:rPr>
      </w:pPr>
      <w:r w:rsidRPr="004B7C42">
        <w:t>In some areas where there were no phone broadcasts in classrooms</w:t>
      </w:r>
      <w:r w:rsidRPr="004B7C42">
        <w:rPr>
          <w:rFonts w:asciiTheme="minorHAnsi" w:hAnsiTheme="minorHAnsi" w:cs="Arial"/>
          <w:sz w:val="24"/>
          <w:szCs w:val="24"/>
        </w:rPr>
        <w:t xml:space="preserve"> and </w:t>
      </w:r>
      <w:r>
        <w:rPr>
          <w:rFonts w:asciiTheme="minorHAnsi" w:hAnsiTheme="minorHAnsi" w:cs="Arial"/>
          <w:sz w:val="24"/>
          <w:szCs w:val="24"/>
        </w:rPr>
        <w:t>w</w:t>
      </w:r>
      <w:r w:rsidR="004B7C42">
        <w:rPr>
          <w:rFonts w:asciiTheme="minorHAnsi" w:hAnsiTheme="minorHAnsi" w:cs="Arial"/>
          <w:sz w:val="24"/>
          <w:szCs w:val="24"/>
        </w:rPr>
        <w:t>ith</w:t>
      </w:r>
      <w:r w:rsidR="00EA4AB2" w:rsidRPr="009514CD">
        <w:rPr>
          <w:rFonts w:asciiTheme="minorHAnsi" w:hAnsiTheme="minorHAnsi" w:cs="Arial"/>
          <w:sz w:val="24"/>
          <w:szCs w:val="24"/>
        </w:rPr>
        <w:t xml:space="preserve"> </w:t>
      </w:r>
      <w:r w:rsidR="007969CC" w:rsidRPr="009514CD">
        <w:rPr>
          <w:rFonts w:asciiTheme="minorHAnsi" w:hAnsiTheme="minorHAnsi" w:cs="Arial"/>
          <w:sz w:val="24"/>
          <w:szCs w:val="24"/>
        </w:rPr>
        <w:t xml:space="preserve">doors closed, faculty could not hear the message in the classroom </w:t>
      </w:r>
    </w:p>
    <w:p w14:paraId="74877143" w14:textId="5BC41968" w:rsidR="007969CC" w:rsidRPr="009514CD" w:rsidRDefault="007969CC" w:rsidP="009514CD">
      <w:pPr>
        <w:pStyle w:val="ListParagraph"/>
        <w:numPr>
          <w:ilvl w:val="0"/>
          <w:numId w:val="37"/>
        </w:numPr>
        <w:tabs>
          <w:tab w:val="left" w:pos="540"/>
        </w:tabs>
        <w:spacing w:after="0" w:line="240" w:lineRule="auto"/>
        <w:ind w:left="900"/>
        <w:rPr>
          <w:rFonts w:asciiTheme="minorHAnsi" w:hAnsiTheme="minorHAnsi" w:cs="Arial"/>
          <w:sz w:val="24"/>
          <w:szCs w:val="24"/>
        </w:rPr>
      </w:pPr>
      <w:r w:rsidRPr="009514CD">
        <w:rPr>
          <w:rFonts w:asciiTheme="minorHAnsi" w:hAnsiTheme="minorHAnsi" w:cs="Arial"/>
          <w:sz w:val="24"/>
          <w:szCs w:val="24"/>
        </w:rPr>
        <w:lastRenderedPageBreak/>
        <w:t xml:space="preserve">In ACCE, there were issues with the </w:t>
      </w:r>
      <w:r w:rsidR="00C36946">
        <w:rPr>
          <w:rFonts w:asciiTheme="minorHAnsi" w:hAnsiTheme="minorHAnsi" w:cs="Arial"/>
          <w:sz w:val="24"/>
          <w:szCs w:val="24"/>
        </w:rPr>
        <w:t>broadcast</w:t>
      </w:r>
      <w:r w:rsidRPr="009514CD">
        <w:rPr>
          <w:rFonts w:asciiTheme="minorHAnsi" w:hAnsiTheme="minorHAnsi" w:cs="Arial"/>
          <w:sz w:val="24"/>
          <w:szCs w:val="24"/>
        </w:rPr>
        <w:t xml:space="preserve"> system</w:t>
      </w:r>
    </w:p>
    <w:p w14:paraId="0B11051D" w14:textId="307FA737" w:rsidR="007969CC" w:rsidRPr="009514CD" w:rsidRDefault="007969CC" w:rsidP="009514CD">
      <w:pPr>
        <w:pStyle w:val="ListParagraph"/>
        <w:numPr>
          <w:ilvl w:val="0"/>
          <w:numId w:val="37"/>
        </w:numPr>
        <w:tabs>
          <w:tab w:val="left" w:pos="540"/>
        </w:tabs>
        <w:spacing w:after="0" w:line="240" w:lineRule="auto"/>
        <w:ind w:left="900"/>
        <w:rPr>
          <w:rFonts w:asciiTheme="minorHAnsi" w:hAnsiTheme="minorHAnsi" w:cs="Arial"/>
          <w:sz w:val="24"/>
          <w:szCs w:val="24"/>
        </w:rPr>
      </w:pPr>
      <w:r w:rsidRPr="009514CD">
        <w:rPr>
          <w:rFonts w:asciiTheme="minorHAnsi" w:hAnsiTheme="minorHAnsi" w:cs="Arial"/>
          <w:sz w:val="24"/>
          <w:szCs w:val="24"/>
        </w:rPr>
        <w:t>In ACCE, rooms have a lot of windows</w:t>
      </w:r>
    </w:p>
    <w:p w14:paraId="2C3EAAFE" w14:textId="2ADE4DD7" w:rsidR="007969CC" w:rsidRPr="009514CD" w:rsidRDefault="007969CC" w:rsidP="009514CD">
      <w:pPr>
        <w:pStyle w:val="ListParagraph"/>
        <w:numPr>
          <w:ilvl w:val="0"/>
          <w:numId w:val="37"/>
        </w:numPr>
        <w:tabs>
          <w:tab w:val="left" w:pos="540"/>
        </w:tabs>
        <w:spacing w:after="0" w:line="240" w:lineRule="auto"/>
        <w:ind w:left="900"/>
        <w:rPr>
          <w:rFonts w:asciiTheme="minorHAnsi" w:hAnsiTheme="minorHAnsi" w:cs="Arial"/>
          <w:sz w:val="24"/>
          <w:szCs w:val="24"/>
        </w:rPr>
      </w:pPr>
      <w:r w:rsidRPr="009514CD">
        <w:rPr>
          <w:rFonts w:asciiTheme="minorHAnsi" w:hAnsiTheme="minorHAnsi" w:cs="Arial"/>
          <w:sz w:val="24"/>
          <w:szCs w:val="24"/>
        </w:rPr>
        <w:t>Classrooms that do not have a switch to turn off the lights</w:t>
      </w:r>
    </w:p>
    <w:p w14:paraId="4E41021C" w14:textId="77777777" w:rsidR="00C36946" w:rsidRDefault="00C36946" w:rsidP="00C36946">
      <w:pPr>
        <w:tabs>
          <w:tab w:val="left" w:pos="540"/>
        </w:tabs>
        <w:ind w:left="540" w:hanging="540"/>
        <w:contextualSpacing/>
        <w:rPr>
          <w:rFonts w:asciiTheme="minorHAnsi" w:hAnsiTheme="minorHAnsi" w:cs="Arial"/>
        </w:rPr>
      </w:pPr>
    </w:p>
    <w:p w14:paraId="4E2E4C1E" w14:textId="1D2A3D49" w:rsidR="00C36946" w:rsidRPr="00C36946" w:rsidRDefault="00C36946" w:rsidP="00C36946">
      <w:pPr>
        <w:tabs>
          <w:tab w:val="left" w:pos="540"/>
        </w:tabs>
        <w:ind w:left="540" w:hanging="540"/>
        <w:contextualSpacing/>
        <w:rPr>
          <w:rFonts w:asciiTheme="minorHAnsi" w:hAnsiTheme="minorHAnsi"/>
        </w:rPr>
      </w:pPr>
      <w:r>
        <w:rPr>
          <w:rFonts w:asciiTheme="minorHAnsi" w:hAnsiTheme="minorHAnsi" w:cs="Arial"/>
        </w:rPr>
        <w:tab/>
      </w:r>
      <w:r w:rsidRPr="00C36946">
        <w:rPr>
          <w:rFonts w:asciiTheme="minorHAnsi" w:hAnsiTheme="minorHAnsi"/>
        </w:rPr>
        <w:t xml:space="preserve">C. </w:t>
      </w:r>
      <w:proofErr w:type="spellStart"/>
      <w:r w:rsidRPr="00C36946">
        <w:rPr>
          <w:rFonts w:asciiTheme="minorHAnsi" w:hAnsiTheme="minorHAnsi"/>
        </w:rPr>
        <w:t>Bonang</w:t>
      </w:r>
      <w:proofErr w:type="spellEnd"/>
      <w:r w:rsidRPr="00C36946">
        <w:rPr>
          <w:rFonts w:asciiTheme="minorHAnsi" w:hAnsiTheme="minorHAnsi"/>
        </w:rPr>
        <w:t xml:space="preserve"> noted that the purpose of the lock down drills was to create awareness in the same way that we do with fire drills. The particular video was chosen for i</w:t>
      </w:r>
      <w:r w:rsidR="004B7C42">
        <w:rPr>
          <w:rFonts w:asciiTheme="minorHAnsi" w:hAnsiTheme="minorHAnsi"/>
        </w:rPr>
        <w:t>t</w:t>
      </w:r>
      <w:r w:rsidRPr="00C36946">
        <w:rPr>
          <w:rFonts w:asciiTheme="minorHAnsi" w:hAnsiTheme="minorHAnsi"/>
        </w:rPr>
        <w:t>s length and succinct presentation of the “Run, Hide, Fight” strategy. The Emergency Management team is exploring alternate video training tools that present different scenarios to create awareness. The College continues to work on improving communications and training noting that it is of a general nature. Council</w:t>
      </w:r>
      <w:r w:rsidR="004B7C42">
        <w:rPr>
          <w:rFonts w:asciiTheme="minorHAnsi" w:hAnsiTheme="minorHAnsi"/>
        </w:rPr>
        <w:t xml:space="preserve"> members</w:t>
      </w:r>
      <w:r w:rsidRPr="00C36946">
        <w:rPr>
          <w:rFonts w:asciiTheme="minorHAnsi" w:hAnsiTheme="minorHAnsi"/>
        </w:rPr>
        <w:t xml:space="preserve"> were encouraged to invite </w:t>
      </w:r>
      <w:r w:rsidR="004B7C42">
        <w:rPr>
          <w:rFonts w:asciiTheme="minorHAnsi" w:hAnsiTheme="minorHAnsi"/>
        </w:rPr>
        <w:t xml:space="preserve">Colin </w:t>
      </w:r>
      <w:r w:rsidRPr="00C36946">
        <w:rPr>
          <w:rFonts w:asciiTheme="minorHAnsi" w:hAnsiTheme="minorHAnsi"/>
        </w:rPr>
        <w:t>and his team to conduct custom presentations/discussions with their departments. He noted that there continues to be a great deal of discussion related to locked door vs open door scenarios. He indicated he would explore the technical capabilities of the lighting system to determine if lights can be turned off remotely.  </w:t>
      </w:r>
    </w:p>
    <w:p w14:paraId="612AF855" w14:textId="77777777" w:rsidR="00C36946" w:rsidRPr="00C36946" w:rsidRDefault="00C36946" w:rsidP="00C36946">
      <w:pPr>
        <w:rPr>
          <w:rFonts w:asciiTheme="minorHAnsi" w:hAnsiTheme="minorHAnsi"/>
          <w:sz w:val="22"/>
          <w:szCs w:val="22"/>
        </w:rPr>
      </w:pPr>
      <w:r w:rsidRPr="00C36946">
        <w:rPr>
          <w:rFonts w:asciiTheme="minorHAnsi" w:hAnsiTheme="minorHAnsi"/>
          <w:sz w:val="22"/>
          <w:szCs w:val="22"/>
        </w:rPr>
        <w:t> </w:t>
      </w:r>
    </w:p>
    <w:p w14:paraId="1CA5D320" w14:textId="4F33015D" w:rsidR="00C36946" w:rsidRPr="00C36946" w:rsidRDefault="00C36946" w:rsidP="00C36946">
      <w:pPr>
        <w:pStyle w:val="ListBullet"/>
        <w:numPr>
          <w:ilvl w:val="0"/>
          <w:numId w:val="0"/>
        </w:numPr>
        <w:ind w:left="540"/>
        <w:rPr>
          <w:rFonts w:asciiTheme="minorHAnsi" w:hAnsiTheme="minorHAnsi"/>
        </w:rPr>
      </w:pPr>
      <w:r w:rsidRPr="00C36946">
        <w:rPr>
          <w:rFonts w:asciiTheme="minorHAnsi" w:hAnsiTheme="minorHAnsi"/>
        </w:rPr>
        <w:t xml:space="preserve">C. </w:t>
      </w:r>
      <w:proofErr w:type="spellStart"/>
      <w:r w:rsidRPr="00C36946">
        <w:rPr>
          <w:rFonts w:asciiTheme="minorHAnsi" w:hAnsiTheme="minorHAnsi"/>
        </w:rPr>
        <w:t>Bonang</w:t>
      </w:r>
      <w:proofErr w:type="spellEnd"/>
      <w:r w:rsidRPr="00C36946">
        <w:rPr>
          <w:rFonts w:asciiTheme="minorHAnsi" w:hAnsiTheme="minorHAnsi"/>
        </w:rPr>
        <w:t xml:space="preserve"> and </w:t>
      </w:r>
      <w:r>
        <w:rPr>
          <w:rFonts w:asciiTheme="minorHAnsi" w:hAnsiTheme="minorHAnsi"/>
        </w:rPr>
        <w:t>L</w:t>
      </w:r>
      <w:r w:rsidRPr="00C36946">
        <w:rPr>
          <w:rFonts w:asciiTheme="minorHAnsi" w:hAnsiTheme="minorHAnsi"/>
        </w:rPr>
        <w:t>. Furmidge were thanked for taking the time to speak with Council on this topic.</w:t>
      </w:r>
    </w:p>
    <w:p w14:paraId="7E4E64E7" w14:textId="77777777" w:rsidR="003D6F6C" w:rsidRPr="009514CD" w:rsidRDefault="003D6F6C" w:rsidP="009514CD">
      <w:pPr>
        <w:tabs>
          <w:tab w:val="left" w:pos="540"/>
        </w:tabs>
        <w:ind w:left="540" w:hanging="540"/>
        <w:contextualSpacing/>
        <w:rPr>
          <w:rFonts w:asciiTheme="minorHAnsi" w:hAnsiTheme="minorHAnsi" w:cs="Arial"/>
        </w:rPr>
      </w:pPr>
    </w:p>
    <w:p w14:paraId="5DF2F1D9" w14:textId="06708EE6" w:rsidR="007E244B" w:rsidRPr="009514CD" w:rsidRDefault="00F32A47" w:rsidP="009514CD">
      <w:pPr>
        <w:tabs>
          <w:tab w:val="left" w:pos="540"/>
        </w:tabs>
        <w:ind w:left="540" w:hanging="540"/>
        <w:contextualSpacing/>
        <w:rPr>
          <w:rFonts w:asciiTheme="minorHAnsi" w:hAnsiTheme="minorHAnsi"/>
          <w:b/>
        </w:rPr>
      </w:pPr>
      <w:r w:rsidRPr="009514CD">
        <w:rPr>
          <w:rFonts w:asciiTheme="minorHAnsi" w:hAnsiTheme="minorHAnsi"/>
          <w:b/>
        </w:rPr>
        <w:t>6</w:t>
      </w:r>
      <w:r w:rsidR="00151BEA" w:rsidRPr="009514CD">
        <w:rPr>
          <w:rFonts w:asciiTheme="minorHAnsi" w:hAnsiTheme="minorHAnsi"/>
          <w:b/>
        </w:rPr>
        <w:t>.</w:t>
      </w:r>
      <w:r w:rsidR="00151BEA" w:rsidRPr="009514CD">
        <w:rPr>
          <w:rFonts w:asciiTheme="minorHAnsi" w:hAnsiTheme="minorHAnsi"/>
          <w:b/>
        </w:rPr>
        <w:tab/>
      </w:r>
      <w:r w:rsidR="00DB4F74" w:rsidRPr="009514CD">
        <w:rPr>
          <w:rFonts w:asciiTheme="minorHAnsi" w:hAnsiTheme="minorHAnsi"/>
          <w:b/>
        </w:rPr>
        <w:t xml:space="preserve">New </w:t>
      </w:r>
      <w:r w:rsidR="009B023C" w:rsidRPr="009514CD">
        <w:rPr>
          <w:rFonts w:asciiTheme="minorHAnsi" w:hAnsiTheme="minorHAnsi"/>
          <w:b/>
        </w:rPr>
        <w:t xml:space="preserve">Business </w:t>
      </w:r>
    </w:p>
    <w:p w14:paraId="3FD9EB26" w14:textId="77777777" w:rsidR="00BF3A55" w:rsidRPr="009514CD" w:rsidRDefault="00BF3A55" w:rsidP="009514CD">
      <w:pPr>
        <w:tabs>
          <w:tab w:val="left" w:pos="540"/>
        </w:tabs>
        <w:ind w:left="540" w:hanging="540"/>
        <w:contextualSpacing/>
        <w:rPr>
          <w:rFonts w:asciiTheme="minorHAnsi" w:hAnsiTheme="minorHAnsi"/>
          <w:b/>
        </w:rPr>
      </w:pPr>
    </w:p>
    <w:p w14:paraId="53A99406" w14:textId="17C820C4" w:rsidR="002B5847" w:rsidRPr="009514CD" w:rsidRDefault="00F32A47" w:rsidP="009514CD">
      <w:pPr>
        <w:tabs>
          <w:tab w:val="left" w:pos="540"/>
        </w:tabs>
        <w:ind w:left="540" w:hanging="540"/>
        <w:contextualSpacing/>
        <w:rPr>
          <w:rFonts w:asciiTheme="minorHAnsi" w:hAnsiTheme="minorHAnsi"/>
          <w:b/>
        </w:rPr>
      </w:pPr>
      <w:r w:rsidRPr="009514CD">
        <w:rPr>
          <w:rFonts w:asciiTheme="minorHAnsi" w:hAnsiTheme="minorHAnsi"/>
          <w:b/>
        </w:rPr>
        <w:t>6</w:t>
      </w:r>
      <w:r w:rsidR="00151BEA" w:rsidRPr="009514CD">
        <w:rPr>
          <w:rFonts w:asciiTheme="minorHAnsi" w:hAnsiTheme="minorHAnsi"/>
          <w:b/>
        </w:rPr>
        <w:t>.1</w:t>
      </w:r>
      <w:r w:rsidR="00151BEA" w:rsidRPr="009514CD">
        <w:rPr>
          <w:rFonts w:asciiTheme="minorHAnsi" w:hAnsiTheme="minorHAnsi"/>
          <w:b/>
        </w:rPr>
        <w:tab/>
      </w:r>
      <w:r w:rsidRPr="009514CD">
        <w:rPr>
          <w:rFonts w:asciiTheme="minorHAnsi" w:hAnsiTheme="minorHAnsi"/>
          <w:b/>
        </w:rPr>
        <w:t>SA16 Sexual Assault/Sexual Violence</w:t>
      </w:r>
    </w:p>
    <w:p w14:paraId="0927F0C6" w14:textId="5252A9F9" w:rsidR="002959B6" w:rsidRPr="009514CD" w:rsidRDefault="00EE1FCA" w:rsidP="009514CD">
      <w:pPr>
        <w:tabs>
          <w:tab w:val="left" w:pos="540"/>
        </w:tabs>
        <w:ind w:left="540" w:hanging="540"/>
        <w:contextualSpacing/>
        <w:rPr>
          <w:rFonts w:asciiTheme="minorHAnsi" w:hAnsiTheme="minorHAnsi" w:cs="Arial"/>
        </w:rPr>
      </w:pPr>
      <w:r w:rsidRPr="009514CD">
        <w:rPr>
          <w:rFonts w:asciiTheme="minorHAnsi" w:hAnsiTheme="minorHAnsi" w:cs="Arial"/>
        </w:rPr>
        <w:tab/>
        <w:t xml:space="preserve">L. Stanbra thanked Council for the opportunity to </w:t>
      </w:r>
      <w:r w:rsidR="002959B6" w:rsidRPr="009514CD">
        <w:rPr>
          <w:rFonts w:asciiTheme="minorHAnsi" w:hAnsiTheme="minorHAnsi" w:cs="Arial"/>
        </w:rPr>
        <w:t xml:space="preserve">provide a status report on the process of seeking input on </w:t>
      </w:r>
      <w:r w:rsidRPr="009514CD">
        <w:rPr>
          <w:rFonts w:asciiTheme="minorHAnsi" w:hAnsiTheme="minorHAnsi" w:cs="Arial"/>
        </w:rPr>
        <w:t>Policy SA16.</w:t>
      </w:r>
    </w:p>
    <w:p w14:paraId="60228F74" w14:textId="77777777" w:rsidR="003E7E40" w:rsidRPr="009514CD" w:rsidRDefault="00EE1FCA" w:rsidP="009514CD">
      <w:pPr>
        <w:pStyle w:val="NormalWeb"/>
        <w:shd w:val="clear" w:color="auto" w:fill="FFFFFF"/>
        <w:tabs>
          <w:tab w:val="left" w:pos="540"/>
        </w:tabs>
        <w:spacing w:before="0" w:beforeAutospacing="0" w:after="0" w:afterAutospacing="0"/>
        <w:ind w:left="540" w:hanging="540"/>
        <w:contextualSpacing/>
        <w:rPr>
          <w:rFonts w:asciiTheme="minorHAnsi" w:hAnsiTheme="minorHAnsi"/>
          <w:color w:val="444444"/>
          <w:lang w:val="en"/>
        </w:rPr>
      </w:pPr>
      <w:r w:rsidRPr="009514CD">
        <w:rPr>
          <w:rFonts w:asciiTheme="minorHAnsi" w:hAnsiTheme="minorHAnsi"/>
          <w:color w:val="444444"/>
          <w:lang w:val="en"/>
        </w:rPr>
        <w:tab/>
      </w:r>
    </w:p>
    <w:p w14:paraId="1E69D82D" w14:textId="479F995B" w:rsidR="002959B6" w:rsidRPr="009514CD" w:rsidRDefault="003E7E40" w:rsidP="009514CD">
      <w:pPr>
        <w:pStyle w:val="NormalWeb"/>
        <w:shd w:val="clear" w:color="auto" w:fill="FFFFFF"/>
        <w:tabs>
          <w:tab w:val="left" w:pos="540"/>
        </w:tabs>
        <w:spacing w:before="0" w:beforeAutospacing="0" w:after="0" w:afterAutospacing="0"/>
        <w:ind w:left="540" w:hanging="540"/>
        <w:contextualSpacing/>
        <w:rPr>
          <w:rFonts w:asciiTheme="minorHAnsi" w:hAnsiTheme="minorHAnsi"/>
          <w:lang w:val="en"/>
        </w:rPr>
      </w:pPr>
      <w:r w:rsidRPr="009514CD">
        <w:rPr>
          <w:rFonts w:asciiTheme="minorHAnsi" w:hAnsiTheme="minorHAnsi"/>
          <w:color w:val="444444"/>
          <w:lang w:val="en"/>
        </w:rPr>
        <w:tab/>
      </w:r>
      <w:r w:rsidR="002959B6" w:rsidRPr="009514CD">
        <w:rPr>
          <w:rFonts w:asciiTheme="minorHAnsi" w:hAnsiTheme="minorHAnsi"/>
          <w:lang w:val="en"/>
        </w:rPr>
        <w:t xml:space="preserve">The </w:t>
      </w:r>
      <w:r w:rsidR="00EE1FCA" w:rsidRPr="009514CD">
        <w:rPr>
          <w:rFonts w:asciiTheme="minorHAnsi" w:hAnsiTheme="minorHAnsi"/>
          <w:lang w:val="en"/>
        </w:rPr>
        <w:t>C</w:t>
      </w:r>
      <w:r w:rsidR="002959B6" w:rsidRPr="009514CD">
        <w:rPr>
          <w:rFonts w:asciiTheme="minorHAnsi" w:hAnsiTheme="minorHAnsi"/>
          <w:lang w:val="en"/>
        </w:rPr>
        <w:t xml:space="preserve">ollege’s initial policy regarding sexual assault/sexual violence (SA16) </w:t>
      </w:r>
      <w:hyperlink r:id="rId17" w:history="1">
        <w:r w:rsidR="002959B6" w:rsidRPr="009514CD">
          <w:rPr>
            <w:rStyle w:val="Hyperlink"/>
            <w:rFonts w:asciiTheme="minorHAnsi" w:hAnsiTheme="minorHAnsi"/>
            <w:lang w:val="en"/>
          </w:rPr>
          <w:t>http://www.algonquincollege.com/policies/policy/sa16-sexual-assaultsexual-violence/</w:t>
        </w:r>
      </w:hyperlink>
      <w:r w:rsidR="00EE1FCA" w:rsidRPr="009514CD">
        <w:rPr>
          <w:rStyle w:val="Hyperlink"/>
          <w:rFonts w:asciiTheme="minorHAnsi" w:hAnsiTheme="minorHAnsi"/>
          <w:lang w:val="en"/>
        </w:rPr>
        <w:t xml:space="preserve"> </w:t>
      </w:r>
      <w:r w:rsidR="002959B6" w:rsidRPr="009514CD">
        <w:rPr>
          <w:rFonts w:asciiTheme="minorHAnsi" w:hAnsiTheme="minorHAnsi"/>
          <w:lang w:val="en"/>
        </w:rPr>
        <w:t>was developed as part of a provincial initiative, coordinated by Colleges Ontario in 2015, to ensure a consistent approach to address instances of sexual assault/sexual violence across all Ontario colleges. </w:t>
      </w:r>
    </w:p>
    <w:p w14:paraId="6D01750F" w14:textId="77777777" w:rsidR="00EE1FCA" w:rsidRPr="009514CD" w:rsidRDefault="00EE1FCA" w:rsidP="009514CD">
      <w:pPr>
        <w:contextualSpacing/>
        <w:rPr>
          <w:rFonts w:asciiTheme="minorHAnsi" w:hAnsiTheme="minorHAnsi" w:cs="Arial"/>
        </w:rPr>
      </w:pPr>
    </w:p>
    <w:p w14:paraId="5D96F390" w14:textId="0CAA53E5" w:rsidR="002959B6" w:rsidRPr="009514CD" w:rsidRDefault="00EE1FCA" w:rsidP="009514CD">
      <w:pPr>
        <w:tabs>
          <w:tab w:val="left" w:pos="540"/>
        </w:tabs>
        <w:ind w:left="540" w:hanging="540"/>
        <w:contextualSpacing/>
        <w:rPr>
          <w:rFonts w:asciiTheme="minorHAnsi" w:hAnsiTheme="minorHAnsi" w:cs="Arial"/>
        </w:rPr>
      </w:pPr>
      <w:r w:rsidRPr="009514CD">
        <w:rPr>
          <w:rFonts w:asciiTheme="minorHAnsi" w:hAnsiTheme="minorHAnsi" w:cs="Arial"/>
        </w:rPr>
        <w:tab/>
      </w:r>
      <w:r w:rsidR="002959B6" w:rsidRPr="009514CD">
        <w:rPr>
          <w:rFonts w:asciiTheme="minorHAnsi" w:hAnsiTheme="minorHAnsi" w:cs="Arial"/>
        </w:rPr>
        <w:t xml:space="preserve">The standard one year review of the policy took place in </w:t>
      </w:r>
      <w:r w:rsidRPr="009514CD">
        <w:rPr>
          <w:rFonts w:asciiTheme="minorHAnsi" w:hAnsiTheme="minorHAnsi" w:cs="Arial"/>
        </w:rPr>
        <w:t>F15</w:t>
      </w:r>
      <w:r w:rsidR="002959B6" w:rsidRPr="009514CD">
        <w:rPr>
          <w:rFonts w:asciiTheme="minorHAnsi" w:hAnsiTheme="minorHAnsi" w:cs="Arial"/>
        </w:rPr>
        <w:t xml:space="preserve"> and was reported to the College Academic Council on January 25, 2016. The reported revisions were based on suggestions of a Working Group composed of representatives from the Students’ Association, Security Services, Student Services, Academic </w:t>
      </w:r>
      <w:r w:rsidRPr="009514CD">
        <w:rPr>
          <w:rFonts w:asciiTheme="minorHAnsi" w:hAnsiTheme="minorHAnsi" w:cs="Arial"/>
        </w:rPr>
        <w:t>Area</w:t>
      </w:r>
      <w:r w:rsidR="002959B6" w:rsidRPr="009514CD">
        <w:rPr>
          <w:rFonts w:asciiTheme="minorHAnsi" w:hAnsiTheme="minorHAnsi" w:cs="Arial"/>
        </w:rPr>
        <w:t>, Human Resources</w:t>
      </w:r>
      <w:r w:rsidRPr="009514CD">
        <w:rPr>
          <w:rFonts w:asciiTheme="minorHAnsi" w:hAnsiTheme="minorHAnsi" w:cs="Arial"/>
        </w:rPr>
        <w:t xml:space="preserve">, and </w:t>
      </w:r>
      <w:r w:rsidR="002959B6" w:rsidRPr="009514CD">
        <w:rPr>
          <w:rFonts w:asciiTheme="minorHAnsi" w:hAnsiTheme="minorHAnsi" w:cs="Arial"/>
        </w:rPr>
        <w:t>the Ombudsman.</w:t>
      </w:r>
    </w:p>
    <w:p w14:paraId="030AC484" w14:textId="77777777" w:rsidR="002959B6" w:rsidRPr="009514CD" w:rsidRDefault="002959B6" w:rsidP="009514CD">
      <w:pPr>
        <w:contextualSpacing/>
        <w:rPr>
          <w:rFonts w:asciiTheme="minorHAnsi" w:hAnsiTheme="minorHAnsi" w:cs="Arial"/>
        </w:rPr>
      </w:pPr>
    </w:p>
    <w:p w14:paraId="4F21B054" w14:textId="7D6140A5" w:rsidR="002959B6" w:rsidRPr="009514CD" w:rsidRDefault="00EE1FCA" w:rsidP="009514CD">
      <w:pPr>
        <w:tabs>
          <w:tab w:val="left" w:pos="540"/>
        </w:tabs>
        <w:contextualSpacing/>
        <w:rPr>
          <w:rFonts w:asciiTheme="minorHAnsi" w:hAnsiTheme="minorHAnsi" w:cs="Arial"/>
        </w:rPr>
      </w:pPr>
      <w:r w:rsidRPr="009514CD">
        <w:rPr>
          <w:rFonts w:asciiTheme="minorHAnsi" w:hAnsiTheme="minorHAnsi" w:cs="Arial"/>
        </w:rPr>
        <w:tab/>
      </w:r>
      <w:r w:rsidR="00525D98" w:rsidRPr="009514CD">
        <w:rPr>
          <w:rFonts w:asciiTheme="minorHAnsi" w:hAnsiTheme="minorHAnsi" w:cs="Arial"/>
        </w:rPr>
        <w:t>T</w:t>
      </w:r>
      <w:r w:rsidR="002959B6" w:rsidRPr="009514CD">
        <w:rPr>
          <w:rFonts w:asciiTheme="minorHAnsi" w:hAnsiTheme="minorHAnsi" w:cs="Arial"/>
        </w:rPr>
        <w:t>he January 2016 suggested amendments were intended to:</w:t>
      </w:r>
    </w:p>
    <w:p w14:paraId="5A765F15" w14:textId="77777777" w:rsidR="002959B6" w:rsidRPr="009514CD" w:rsidRDefault="002959B6" w:rsidP="009514CD">
      <w:pPr>
        <w:pStyle w:val="Bodytext"/>
        <w:numPr>
          <w:ilvl w:val="0"/>
          <w:numId w:val="32"/>
        </w:numPr>
        <w:ind w:left="900"/>
        <w:contextualSpacing/>
        <w:rPr>
          <w:rFonts w:cs="Arial"/>
          <w:sz w:val="24"/>
          <w:szCs w:val="24"/>
          <w:u w:val="single"/>
        </w:rPr>
      </w:pPr>
      <w:r w:rsidRPr="009514CD">
        <w:rPr>
          <w:rFonts w:cs="Arial"/>
          <w:sz w:val="24"/>
          <w:szCs w:val="24"/>
        </w:rPr>
        <w:t>Not deviate substantially from the consistent approach adopted by Ontario Colleges.</w:t>
      </w:r>
    </w:p>
    <w:p w14:paraId="0A2A8DF0" w14:textId="77777777" w:rsidR="002959B6" w:rsidRPr="009514CD" w:rsidRDefault="002959B6" w:rsidP="009514CD">
      <w:pPr>
        <w:pStyle w:val="Bodytext"/>
        <w:numPr>
          <w:ilvl w:val="0"/>
          <w:numId w:val="32"/>
        </w:numPr>
        <w:ind w:left="900"/>
        <w:contextualSpacing/>
        <w:rPr>
          <w:rFonts w:cs="Arial"/>
          <w:sz w:val="24"/>
          <w:szCs w:val="24"/>
          <w:u w:val="single"/>
        </w:rPr>
      </w:pPr>
      <w:r w:rsidRPr="009514CD">
        <w:rPr>
          <w:rFonts w:cs="Arial"/>
          <w:sz w:val="24"/>
          <w:szCs w:val="24"/>
        </w:rPr>
        <w:t xml:space="preserve">Provide clarity for the survivor by: </w:t>
      </w:r>
    </w:p>
    <w:p w14:paraId="1D93D37B" w14:textId="77777777" w:rsidR="002959B6" w:rsidRPr="009514CD" w:rsidRDefault="002959B6" w:rsidP="009514CD">
      <w:pPr>
        <w:pStyle w:val="Bodytext"/>
        <w:numPr>
          <w:ilvl w:val="1"/>
          <w:numId w:val="32"/>
        </w:numPr>
        <w:contextualSpacing/>
        <w:rPr>
          <w:rFonts w:cs="Arial"/>
          <w:sz w:val="24"/>
          <w:szCs w:val="24"/>
          <w:u w:val="single"/>
        </w:rPr>
      </w:pPr>
      <w:r w:rsidRPr="009514CD">
        <w:rPr>
          <w:rFonts w:cs="Arial"/>
          <w:sz w:val="24"/>
          <w:szCs w:val="24"/>
        </w:rPr>
        <w:lastRenderedPageBreak/>
        <w:t>Including the term sexual harassment in the title and content of the policy (a norm adopted by the province in referencing this issue).</w:t>
      </w:r>
    </w:p>
    <w:p w14:paraId="4B24DE5D" w14:textId="77777777" w:rsidR="002959B6" w:rsidRPr="009514CD" w:rsidRDefault="002959B6" w:rsidP="009514CD">
      <w:pPr>
        <w:pStyle w:val="Bodytext"/>
        <w:numPr>
          <w:ilvl w:val="1"/>
          <w:numId w:val="32"/>
        </w:numPr>
        <w:contextualSpacing/>
        <w:rPr>
          <w:rFonts w:cs="Arial"/>
          <w:sz w:val="24"/>
          <w:szCs w:val="24"/>
          <w:u w:val="single"/>
        </w:rPr>
      </w:pPr>
      <w:r w:rsidRPr="009514CD">
        <w:rPr>
          <w:rFonts w:cs="Arial"/>
          <w:sz w:val="24"/>
          <w:szCs w:val="24"/>
        </w:rPr>
        <w:t>Providing clearer support options and contact numbers.</w:t>
      </w:r>
    </w:p>
    <w:p w14:paraId="607376F7" w14:textId="77777777" w:rsidR="002959B6" w:rsidRPr="009514CD" w:rsidRDefault="002959B6" w:rsidP="009514CD">
      <w:pPr>
        <w:pStyle w:val="Bodytext"/>
        <w:numPr>
          <w:ilvl w:val="1"/>
          <w:numId w:val="32"/>
        </w:numPr>
        <w:contextualSpacing/>
        <w:rPr>
          <w:rFonts w:cs="Arial"/>
          <w:sz w:val="24"/>
          <w:szCs w:val="24"/>
          <w:u w:val="single"/>
        </w:rPr>
      </w:pPr>
      <w:r w:rsidRPr="009514CD">
        <w:rPr>
          <w:rFonts w:cs="Arial"/>
          <w:sz w:val="24"/>
          <w:szCs w:val="24"/>
        </w:rPr>
        <w:t>Providing clearer resource information.</w:t>
      </w:r>
    </w:p>
    <w:p w14:paraId="6B9DB8B0" w14:textId="77777777" w:rsidR="00EE1FCA" w:rsidRPr="009514CD" w:rsidRDefault="00EE1FCA" w:rsidP="009514CD">
      <w:pPr>
        <w:pStyle w:val="NormalWeb"/>
        <w:shd w:val="clear" w:color="auto" w:fill="FFFFFF"/>
        <w:spacing w:before="0" w:beforeAutospacing="0" w:after="0" w:afterAutospacing="0"/>
        <w:contextualSpacing/>
        <w:rPr>
          <w:rFonts w:asciiTheme="minorHAnsi" w:hAnsiTheme="minorHAnsi"/>
          <w:lang w:val="en"/>
        </w:rPr>
      </w:pPr>
    </w:p>
    <w:p w14:paraId="6D07620A" w14:textId="0351B7E8" w:rsidR="00EE1FCA" w:rsidRPr="009514CD" w:rsidRDefault="00EE1FCA" w:rsidP="009514CD">
      <w:pPr>
        <w:pStyle w:val="NormalWeb"/>
        <w:shd w:val="clear" w:color="auto" w:fill="FFFFFF"/>
        <w:tabs>
          <w:tab w:val="left" w:pos="540"/>
        </w:tabs>
        <w:spacing w:before="0" w:beforeAutospacing="0" w:after="0" w:afterAutospacing="0"/>
        <w:ind w:left="540" w:hanging="540"/>
        <w:contextualSpacing/>
        <w:rPr>
          <w:rFonts w:asciiTheme="minorHAnsi" w:hAnsiTheme="minorHAnsi"/>
          <w:lang w:val="en"/>
        </w:rPr>
      </w:pPr>
      <w:r w:rsidRPr="009514CD">
        <w:rPr>
          <w:rFonts w:asciiTheme="minorHAnsi" w:hAnsiTheme="minorHAnsi"/>
          <w:color w:val="444444"/>
          <w:lang w:val="en"/>
        </w:rPr>
        <w:tab/>
      </w:r>
      <w:r w:rsidR="002959B6" w:rsidRPr="009514CD">
        <w:rPr>
          <w:rFonts w:asciiTheme="minorHAnsi" w:hAnsiTheme="minorHAnsi"/>
          <w:lang w:val="en"/>
        </w:rPr>
        <w:t>Shortly after January 2016, policy updates were placed on hold upon learning there was pending the approval of government legislation regarding this item that could possibly affect the guidelines of the policy.</w:t>
      </w:r>
      <w:r w:rsidR="00525D98" w:rsidRPr="009514CD">
        <w:rPr>
          <w:rFonts w:asciiTheme="minorHAnsi" w:hAnsiTheme="minorHAnsi"/>
          <w:lang w:val="en"/>
        </w:rPr>
        <w:t xml:space="preserve"> </w:t>
      </w:r>
      <w:r w:rsidR="002959B6" w:rsidRPr="009514CD">
        <w:rPr>
          <w:rFonts w:asciiTheme="minorHAnsi" w:hAnsiTheme="minorHAnsi"/>
          <w:lang w:val="en"/>
        </w:rPr>
        <w:t>The regulation released in May 2016</w:t>
      </w:r>
      <w:r w:rsidR="00525D98" w:rsidRPr="009514CD">
        <w:rPr>
          <w:rFonts w:asciiTheme="minorHAnsi" w:hAnsiTheme="minorHAnsi"/>
          <w:lang w:val="en"/>
        </w:rPr>
        <w:t>,</w:t>
      </w:r>
      <w:r w:rsidR="002959B6" w:rsidRPr="009514CD">
        <w:rPr>
          <w:rFonts w:asciiTheme="minorHAnsi" w:hAnsiTheme="minorHAnsi"/>
          <w:lang w:val="en"/>
        </w:rPr>
        <w:t xml:space="preserve"> </w:t>
      </w:r>
      <w:hyperlink r:id="rId18" w:history="1">
        <w:r w:rsidR="00525D98" w:rsidRPr="009514CD">
          <w:rPr>
            <w:rStyle w:val="Hyperlink"/>
            <w:rFonts w:asciiTheme="minorHAnsi" w:hAnsiTheme="minorHAnsi"/>
            <w:lang w:val="en"/>
          </w:rPr>
          <w:t>www.ontla.on.ca/web/bills/bills_detail.do?locale=en&amp;BillID=3535</w:t>
        </w:r>
      </w:hyperlink>
      <w:r w:rsidR="00525D98" w:rsidRPr="009514CD">
        <w:rPr>
          <w:rFonts w:asciiTheme="minorHAnsi" w:hAnsiTheme="minorHAnsi"/>
          <w:lang w:val="en"/>
        </w:rPr>
        <w:t>,</w:t>
      </w:r>
      <w:r w:rsidR="002959B6" w:rsidRPr="009514CD">
        <w:rPr>
          <w:rFonts w:asciiTheme="minorHAnsi" w:hAnsiTheme="minorHAnsi"/>
          <w:color w:val="444444"/>
          <w:lang w:val="en"/>
        </w:rPr>
        <w:t xml:space="preserve"> </w:t>
      </w:r>
      <w:r w:rsidR="002959B6" w:rsidRPr="009514CD">
        <w:rPr>
          <w:rFonts w:asciiTheme="minorHAnsi" w:hAnsiTheme="minorHAnsi"/>
          <w:lang w:val="en"/>
        </w:rPr>
        <w:t>sets out requirements for college policies and processes and staff training that will come into effect in January 2017</w:t>
      </w:r>
      <w:r w:rsidR="00525D98" w:rsidRPr="009514CD">
        <w:rPr>
          <w:rFonts w:asciiTheme="minorHAnsi" w:hAnsiTheme="minorHAnsi"/>
          <w:lang w:val="en"/>
        </w:rPr>
        <w:t>.</w:t>
      </w:r>
      <w:r w:rsidR="003E7E40" w:rsidRPr="009514CD">
        <w:rPr>
          <w:rFonts w:asciiTheme="minorHAnsi" w:hAnsiTheme="minorHAnsi"/>
          <w:lang w:val="en"/>
        </w:rPr>
        <w:t xml:space="preserve"> </w:t>
      </w:r>
      <w:r w:rsidR="002959B6" w:rsidRPr="009514CD">
        <w:rPr>
          <w:rFonts w:asciiTheme="minorHAnsi" w:hAnsiTheme="minorHAnsi"/>
          <w:lang w:val="en"/>
        </w:rPr>
        <w:t xml:space="preserve">A new requirement is that this policy must go to each College’s Board of Governor’s for approval by December of 2016.  </w:t>
      </w:r>
    </w:p>
    <w:p w14:paraId="42A1D637" w14:textId="77777777" w:rsidR="00EE1FCA" w:rsidRPr="009514CD" w:rsidRDefault="00EE1FCA" w:rsidP="009514CD">
      <w:pPr>
        <w:pStyle w:val="NormalWeb"/>
        <w:shd w:val="clear" w:color="auto" w:fill="FFFFFF"/>
        <w:tabs>
          <w:tab w:val="left" w:pos="540"/>
        </w:tabs>
        <w:spacing w:before="0" w:beforeAutospacing="0" w:after="0" w:afterAutospacing="0"/>
        <w:ind w:left="540" w:hanging="540"/>
        <w:contextualSpacing/>
        <w:rPr>
          <w:rFonts w:asciiTheme="minorHAnsi" w:hAnsiTheme="minorHAnsi"/>
          <w:lang w:val="en"/>
        </w:rPr>
      </w:pPr>
    </w:p>
    <w:p w14:paraId="241968F6" w14:textId="2B982B27" w:rsidR="002959B6" w:rsidRPr="009514CD" w:rsidRDefault="00EE1FCA" w:rsidP="009514CD">
      <w:pPr>
        <w:pStyle w:val="NormalWeb"/>
        <w:shd w:val="clear" w:color="auto" w:fill="FFFFFF"/>
        <w:tabs>
          <w:tab w:val="left" w:pos="540"/>
        </w:tabs>
        <w:spacing w:before="0" w:beforeAutospacing="0" w:after="0" w:afterAutospacing="0"/>
        <w:ind w:left="540" w:hanging="540"/>
        <w:contextualSpacing/>
        <w:rPr>
          <w:rFonts w:asciiTheme="minorHAnsi" w:hAnsiTheme="minorHAnsi"/>
          <w:lang w:val="en"/>
        </w:rPr>
      </w:pPr>
      <w:r w:rsidRPr="009514CD">
        <w:rPr>
          <w:rFonts w:asciiTheme="minorHAnsi" w:hAnsiTheme="minorHAnsi"/>
          <w:lang w:val="en"/>
        </w:rPr>
        <w:tab/>
      </w:r>
      <w:r w:rsidR="002959B6" w:rsidRPr="009514CD">
        <w:rPr>
          <w:rFonts w:asciiTheme="minorHAnsi" w:hAnsiTheme="minorHAnsi" w:cs="Arial"/>
        </w:rPr>
        <w:t xml:space="preserve">Given the importance of this topic it is important to broadly solicit feedback from the College Community with regards to the current understanding and the proposed updates to this policy and processes. Awareness and announcements seeking feedback have been placed in “Good Morning Algonquin” as well as on </w:t>
      </w:r>
      <w:r w:rsidR="003E7E40" w:rsidRPr="009514CD">
        <w:rPr>
          <w:rFonts w:asciiTheme="minorHAnsi" w:hAnsiTheme="minorHAnsi" w:cs="Arial"/>
        </w:rPr>
        <w:t>m</w:t>
      </w:r>
      <w:r w:rsidR="002959B6" w:rsidRPr="009514CD">
        <w:rPr>
          <w:rFonts w:asciiTheme="minorHAnsi" w:hAnsiTheme="minorHAnsi" w:cs="Arial"/>
        </w:rPr>
        <w:t>yAC.</w:t>
      </w:r>
    </w:p>
    <w:p w14:paraId="1CDF495B" w14:textId="739DB42D" w:rsidR="0078340F" w:rsidRPr="009514CD" w:rsidRDefault="0078340F" w:rsidP="009514CD">
      <w:pPr>
        <w:tabs>
          <w:tab w:val="left" w:pos="540"/>
        </w:tabs>
        <w:ind w:left="540" w:hanging="540"/>
        <w:contextualSpacing/>
        <w:rPr>
          <w:rFonts w:asciiTheme="minorHAnsi" w:hAnsiTheme="minorHAnsi" w:cs="Arial"/>
        </w:rPr>
      </w:pPr>
    </w:p>
    <w:p w14:paraId="1ECD28FC" w14:textId="567B57AB" w:rsidR="002959B6" w:rsidRPr="009514CD" w:rsidRDefault="00EE1FCA" w:rsidP="009514CD">
      <w:pPr>
        <w:pStyle w:val="NormalWeb"/>
        <w:shd w:val="clear" w:color="auto" w:fill="FFFFFF"/>
        <w:tabs>
          <w:tab w:val="left" w:pos="540"/>
        </w:tabs>
        <w:spacing w:before="0" w:beforeAutospacing="0" w:after="0" w:afterAutospacing="0"/>
        <w:ind w:left="540" w:hanging="540"/>
        <w:contextualSpacing/>
        <w:rPr>
          <w:rFonts w:asciiTheme="minorHAnsi" w:hAnsiTheme="minorHAnsi"/>
          <w:lang w:val="en"/>
        </w:rPr>
      </w:pPr>
      <w:r w:rsidRPr="009514CD">
        <w:rPr>
          <w:rFonts w:asciiTheme="minorHAnsi" w:hAnsiTheme="minorHAnsi"/>
          <w:lang w:val="en"/>
        </w:rPr>
        <w:tab/>
      </w:r>
      <w:r w:rsidR="002959B6" w:rsidRPr="009514CD">
        <w:rPr>
          <w:rFonts w:asciiTheme="minorHAnsi" w:hAnsiTheme="minorHAnsi"/>
          <w:lang w:val="en"/>
        </w:rPr>
        <w:t xml:space="preserve">College Academic Council members </w:t>
      </w:r>
      <w:r w:rsidR="003E7E40" w:rsidRPr="009514CD">
        <w:rPr>
          <w:rFonts w:asciiTheme="minorHAnsi" w:hAnsiTheme="minorHAnsi"/>
          <w:lang w:val="en"/>
        </w:rPr>
        <w:t xml:space="preserve">are asked to </w:t>
      </w:r>
      <w:r w:rsidR="002959B6" w:rsidRPr="009514CD">
        <w:rPr>
          <w:rFonts w:asciiTheme="minorHAnsi" w:hAnsiTheme="minorHAnsi"/>
          <w:lang w:val="en"/>
        </w:rPr>
        <w:t>create awareness in their respective areas regarding participation in seeking input</w:t>
      </w:r>
      <w:r w:rsidR="003E7E40" w:rsidRPr="009514CD">
        <w:rPr>
          <w:rFonts w:asciiTheme="minorHAnsi" w:hAnsiTheme="minorHAnsi"/>
          <w:lang w:val="en"/>
        </w:rPr>
        <w:t xml:space="preserve">, </w:t>
      </w:r>
      <w:r w:rsidR="002959B6" w:rsidRPr="009514CD">
        <w:rPr>
          <w:rFonts w:asciiTheme="minorHAnsi" w:hAnsiTheme="minorHAnsi"/>
          <w:lang w:val="en"/>
        </w:rPr>
        <w:t xml:space="preserve">as well as providing their own input. </w:t>
      </w:r>
    </w:p>
    <w:p w14:paraId="6AD5CDAE" w14:textId="77777777" w:rsidR="00EE1FCA" w:rsidRPr="009514CD" w:rsidRDefault="00EE1FCA" w:rsidP="009514CD">
      <w:pPr>
        <w:pStyle w:val="NormalWeb"/>
        <w:shd w:val="clear" w:color="auto" w:fill="FFFFFF"/>
        <w:spacing w:before="0" w:beforeAutospacing="0" w:after="0" w:afterAutospacing="0"/>
        <w:contextualSpacing/>
        <w:rPr>
          <w:rFonts w:asciiTheme="minorHAnsi" w:hAnsiTheme="minorHAnsi"/>
          <w:lang w:val="en"/>
        </w:rPr>
      </w:pPr>
    </w:p>
    <w:p w14:paraId="3FAA1FFE" w14:textId="27407988" w:rsidR="002959B6" w:rsidRPr="009514CD" w:rsidRDefault="00EE1FCA" w:rsidP="009514CD">
      <w:pPr>
        <w:pStyle w:val="NormalWeb"/>
        <w:shd w:val="clear" w:color="auto" w:fill="FFFFFF"/>
        <w:tabs>
          <w:tab w:val="left" w:pos="540"/>
        </w:tabs>
        <w:spacing w:before="0" w:beforeAutospacing="0" w:after="0" w:afterAutospacing="0"/>
        <w:ind w:left="540" w:hanging="540"/>
        <w:contextualSpacing/>
        <w:rPr>
          <w:rFonts w:asciiTheme="minorHAnsi" w:hAnsiTheme="minorHAnsi"/>
          <w:lang w:val="en"/>
        </w:rPr>
      </w:pPr>
      <w:r w:rsidRPr="009514CD">
        <w:rPr>
          <w:rFonts w:asciiTheme="minorHAnsi" w:hAnsiTheme="minorHAnsi"/>
          <w:lang w:val="en"/>
        </w:rPr>
        <w:tab/>
      </w:r>
      <w:r w:rsidR="002959B6" w:rsidRPr="009514CD">
        <w:rPr>
          <w:rFonts w:asciiTheme="minorHAnsi" w:hAnsiTheme="minorHAnsi"/>
          <w:lang w:val="en"/>
        </w:rPr>
        <w:t xml:space="preserve">Feedback can be provided via email to </w:t>
      </w:r>
      <w:hyperlink r:id="rId19" w:history="1">
        <w:r w:rsidR="002959B6" w:rsidRPr="009514CD">
          <w:rPr>
            <w:rStyle w:val="Hyperlink"/>
            <w:rFonts w:asciiTheme="minorHAnsi" w:hAnsiTheme="minorHAnsi"/>
            <w:lang w:val="en"/>
          </w:rPr>
          <w:t>SexualAssaultPolicyFeedback@algonquincollege.com</w:t>
        </w:r>
      </w:hyperlink>
      <w:r w:rsidR="002959B6" w:rsidRPr="009514CD">
        <w:rPr>
          <w:rFonts w:asciiTheme="minorHAnsi" w:hAnsiTheme="minorHAnsi"/>
          <w:color w:val="444444"/>
          <w:lang w:val="en"/>
        </w:rPr>
        <w:t xml:space="preserve"> </w:t>
      </w:r>
      <w:r w:rsidR="002959B6" w:rsidRPr="009514CD">
        <w:rPr>
          <w:rFonts w:asciiTheme="minorHAnsi" w:hAnsiTheme="minorHAnsi"/>
          <w:lang w:val="en"/>
        </w:rPr>
        <w:t>by Wednesday, November 2 or participants can attend one of the following live sessions:</w:t>
      </w:r>
    </w:p>
    <w:p w14:paraId="08D7C003" w14:textId="469BC006" w:rsidR="002959B6" w:rsidRPr="009514CD" w:rsidRDefault="002959B6" w:rsidP="009514CD">
      <w:pPr>
        <w:numPr>
          <w:ilvl w:val="0"/>
          <w:numId w:val="33"/>
        </w:numPr>
        <w:shd w:val="clear" w:color="auto" w:fill="FFFFFF"/>
        <w:tabs>
          <w:tab w:val="clear" w:pos="720"/>
          <w:tab w:val="num" w:pos="900"/>
        </w:tabs>
        <w:ind w:left="900"/>
        <w:contextualSpacing/>
        <w:rPr>
          <w:rFonts w:asciiTheme="minorHAnsi" w:hAnsiTheme="minorHAnsi"/>
          <w:lang w:val="en"/>
        </w:rPr>
      </w:pPr>
      <w:r w:rsidRPr="009514CD">
        <w:rPr>
          <w:rFonts w:asciiTheme="minorHAnsi" w:hAnsiTheme="minorHAnsi"/>
          <w:lang w:val="en"/>
        </w:rPr>
        <w:t>Ottawa Campus</w:t>
      </w:r>
      <w:r w:rsidR="003E7E40" w:rsidRPr="009514CD">
        <w:rPr>
          <w:rFonts w:asciiTheme="minorHAnsi" w:hAnsiTheme="minorHAnsi"/>
          <w:lang w:val="en"/>
        </w:rPr>
        <w:t xml:space="preserve">, </w:t>
      </w:r>
      <w:r w:rsidRPr="009514CD">
        <w:rPr>
          <w:rFonts w:asciiTheme="minorHAnsi" w:hAnsiTheme="minorHAnsi"/>
          <w:lang w:val="en"/>
        </w:rPr>
        <w:t>Thursday, November 3, noon to 1pm, (location tbc)</w:t>
      </w:r>
    </w:p>
    <w:p w14:paraId="57EDF6D3" w14:textId="77777777" w:rsidR="002959B6" w:rsidRPr="009514CD" w:rsidRDefault="002959B6" w:rsidP="009514CD">
      <w:pPr>
        <w:numPr>
          <w:ilvl w:val="0"/>
          <w:numId w:val="33"/>
        </w:numPr>
        <w:shd w:val="clear" w:color="auto" w:fill="FFFFFF"/>
        <w:tabs>
          <w:tab w:val="clear" w:pos="720"/>
          <w:tab w:val="num" w:pos="900"/>
        </w:tabs>
        <w:ind w:left="900"/>
        <w:contextualSpacing/>
        <w:rPr>
          <w:rFonts w:asciiTheme="minorHAnsi" w:hAnsiTheme="minorHAnsi"/>
          <w:lang w:val="en"/>
        </w:rPr>
      </w:pPr>
      <w:r w:rsidRPr="009514CD">
        <w:rPr>
          <w:rFonts w:asciiTheme="minorHAnsi" w:hAnsiTheme="minorHAnsi"/>
          <w:lang w:val="en"/>
        </w:rPr>
        <w:t>Pembroke Campus, Tuesday, October 25, 10:00 to 11:00am, Room 123</w:t>
      </w:r>
    </w:p>
    <w:p w14:paraId="5F22DE48" w14:textId="77777777" w:rsidR="002959B6" w:rsidRPr="009514CD" w:rsidRDefault="002959B6" w:rsidP="009514CD">
      <w:pPr>
        <w:numPr>
          <w:ilvl w:val="0"/>
          <w:numId w:val="33"/>
        </w:numPr>
        <w:shd w:val="clear" w:color="auto" w:fill="FFFFFF"/>
        <w:tabs>
          <w:tab w:val="clear" w:pos="720"/>
          <w:tab w:val="num" w:pos="900"/>
        </w:tabs>
        <w:ind w:left="900"/>
        <w:contextualSpacing/>
        <w:rPr>
          <w:rFonts w:asciiTheme="minorHAnsi" w:hAnsiTheme="minorHAnsi"/>
          <w:lang w:val="en"/>
        </w:rPr>
      </w:pPr>
      <w:r w:rsidRPr="009514CD">
        <w:rPr>
          <w:rFonts w:asciiTheme="minorHAnsi" w:hAnsiTheme="minorHAnsi"/>
          <w:lang w:val="en"/>
        </w:rPr>
        <w:t>Perth Campus (date and location tbc, but this will also be discussed at each program council meeting)</w:t>
      </w:r>
    </w:p>
    <w:p w14:paraId="6A12524C" w14:textId="77777777" w:rsidR="003E7E40" w:rsidRPr="009514CD" w:rsidRDefault="003E7E40" w:rsidP="009514CD">
      <w:pPr>
        <w:tabs>
          <w:tab w:val="left" w:pos="540"/>
        </w:tabs>
        <w:contextualSpacing/>
        <w:rPr>
          <w:rFonts w:asciiTheme="minorHAnsi" w:hAnsiTheme="minorHAnsi" w:cs="Arial"/>
        </w:rPr>
      </w:pPr>
    </w:p>
    <w:p w14:paraId="6F8330D8" w14:textId="0B8CF9EF" w:rsidR="00EE1FCA" w:rsidRPr="009514CD" w:rsidRDefault="003E7E40" w:rsidP="009514CD">
      <w:pPr>
        <w:tabs>
          <w:tab w:val="left" w:pos="540"/>
        </w:tabs>
        <w:contextualSpacing/>
        <w:rPr>
          <w:rFonts w:asciiTheme="minorHAnsi" w:hAnsiTheme="minorHAnsi" w:cs="Arial"/>
        </w:rPr>
      </w:pPr>
      <w:r w:rsidRPr="009514CD">
        <w:rPr>
          <w:rFonts w:asciiTheme="minorHAnsi" w:hAnsiTheme="minorHAnsi" w:cs="Arial"/>
        </w:rPr>
        <w:tab/>
      </w:r>
      <w:r w:rsidRPr="009514CD">
        <w:rPr>
          <w:rFonts w:asciiTheme="minorHAnsi" w:hAnsiTheme="minorHAnsi" w:cs="Arial"/>
          <w:b/>
          <w:i/>
        </w:rPr>
        <w:t>Action:</w:t>
      </w:r>
      <w:r w:rsidRPr="009514CD">
        <w:rPr>
          <w:rFonts w:asciiTheme="minorHAnsi" w:hAnsiTheme="minorHAnsi" w:cs="Arial"/>
        </w:rPr>
        <w:tab/>
        <w:t>Council members</w:t>
      </w:r>
      <w:r w:rsidRPr="009514CD">
        <w:rPr>
          <w:rFonts w:asciiTheme="minorHAnsi" w:hAnsiTheme="minorHAnsi" w:cs="Arial"/>
        </w:rPr>
        <w:tab/>
      </w:r>
    </w:p>
    <w:p w14:paraId="66FAC7B0" w14:textId="77777777" w:rsidR="002959B6" w:rsidRPr="009514CD" w:rsidRDefault="002959B6" w:rsidP="009514CD">
      <w:pPr>
        <w:contextualSpacing/>
        <w:rPr>
          <w:rFonts w:asciiTheme="minorHAnsi" w:hAnsiTheme="minorHAnsi" w:cs="Arial"/>
        </w:rPr>
      </w:pPr>
    </w:p>
    <w:p w14:paraId="4436EFA2" w14:textId="77777777" w:rsidR="003E7E40" w:rsidRPr="009514CD" w:rsidRDefault="003E7E40" w:rsidP="009514CD">
      <w:pPr>
        <w:contextualSpacing/>
        <w:rPr>
          <w:rFonts w:asciiTheme="minorHAnsi" w:hAnsiTheme="minorHAnsi" w:cs="Arial"/>
        </w:rPr>
      </w:pPr>
    </w:p>
    <w:p w14:paraId="04226C52" w14:textId="778F6E9B" w:rsidR="00151BEA" w:rsidRPr="009514CD" w:rsidRDefault="00F32A47" w:rsidP="009514CD">
      <w:pPr>
        <w:tabs>
          <w:tab w:val="left" w:pos="540"/>
        </w:tabs>
        <w:ind w:left="540" w:hanging="540"/>
        <w:contextualSpacing/>
        <w:rPr>
          <w:rFonts w:asciiTheme="minorHAnsi" w:hAnsiTheme="minorHAnsi"/>
          <w:b/>
        </w:rPr>
      </w:pPr>
      <w:r w:rsidRPr="009514CD">
        <w:rPr>
          <w:rFonts w:asciiTheme="minorHAnsi" w:hAnsiTheme="minorHAnsi"/>
          <w:b/>
        </w:rPr>
        <w:t>6</w:t>
      </w:r>
      <w:r w:rsidR="00151BEA" w:rsidRPr="009514CD">
        <w:rPr>
          <w:rFonts w:asciiTheme="minorHAnsi" w:hAnsiTheme="minorHAnsi"/>
          <w:b/>
        </w:rPr>
        <w:t>.2</w:t>
      </w:r>
      <w:r w:rsidR="00151BEA" w:rsidRPr="009514CD">
        <w:rPr>
          <w:rFonts w:asciiTheme="minorHAnsi" w:hAnsiTheme="minorHAnsi"/>
          <w:b/>
        </w:rPr>
        <w:tab/>
      </w:r>
      <w:r w:rsidRPr="009514CD">
        <w:rPr>
          <w:rFonts w:asciiTheme="minorHAnsi" w:hAnsiTheme="minorHAnsi"/>
          <w:b/>
        </w:rPr>
        <w:t>CAC Priorities for 2016-2017</w:t>
      </w:r>
      <w:r w:rsidR="00151BEA" w:rsidRPr="009514CD">
        <w:rPr>
          <w:rFonts w:asciiTheme="minorHAnsi" w:hAnsiTheme="minorHAnsi"/>
          <w:b/>
        </w:rPr>
        <w:t xml:space="preserve"> </w:t>
      </w:r>
    </w:p>
    <w:p w14:paraId="502B8A3E" w14:textId="1F1581C2" w:rsidR="00BF3A55" w:rsidRPr="009514CD" w:rsidRDefault="0078340F" w:rsidP="009514CD">
      <w:pPr>
        <w:tabs>
          <w:tab w:val="left" w:pos="540"/>
        </w:tabs>
        <w:ind w:left="540" w:hanging="540"/>
        <w:contextualSpacing/>
        <w:rPr>
          <w:rFonts w:asciiTheme="minorHAnsi" w:hAnsiTheme="minorHAnsi"/>
        </w:rPr>
      </w:pPr>
      <w:r w:rsidRPr="009514CD">
        <w:rPr>
          <w:rFonts w:asciiTheme="minorHAnsi" w:hAnsiTheme="minorHAnsi"/>
          <w:b/>
        </w:rPr>
        <w:tab/>
      </w:r>
      <w:r w:rsidR="00CF24DF" w:rsidRPr="009514CD">
        <w:rPr>
          <w:rFonts w:asciiTheme="minorHAnsi" w:hAnsiTheme="minorHAnsi"/>
        </w:rPr>
        <w:t xml:space="preserve">Council reviewed the compiled list of CAC priorities for 2016-2017 received to date. </w:t>
      </w:r>
      <w:r w:rsidR="009514CD" w:rsidRPr="009514CD">
        <w:rPr>
          <w:rFonts w:asciiTheme="minorHAnsi" w:hAnsiTheme="minorHAnsi"/>
        </w:rPr>
        <w:t>Completion of this agenda item was deferred to the next meeting.</w:t>
      </w:r>
    </w:p>
    <w:p w14:paraId="49027994" w14:textId="1221DDBA" w:rsidR="009514CD" w:rsidRPr="009514CD" w:rsidRDefault="009514CD" w:rsidP="009514CD">
      <w:pPr>
        <w:tabs>
          <w:tab w:val="left" w:pos="540"/>
        </w:tabs>
        <w:ind w:left="540" w:hanging="540"/>
        <w:contextualSpacing/>
        <w:rPr>
          <w:rFonts w:asciiTheme="minorHAnsi" w:hAnsiTheme="minorHAnsi"/>
        </w:rPr>
      </w:pPr>
      <w:r w:rsidRPr="009514CD">
        <w:rPr>
          <w:rFonts w:asciiTheme="minorHAnsi" w:hAnsiTheme="minorHAnsi"/>
        </w:rPr>
        <w:tab/>
      </w:r>
      <w:r w:rsidRPr="009514CD">
        <w:rPr>
          <w:rFonts w:asciiTheme="minorHAnsi" w:hAnsiTheme="minorHAnsi"/>
          <w:b/>
          <w:i/>
        </w:rPr>
        <w:t>Recall:</w:t>
      </w:r>
      <w:r w:rsidRPr="009514CD">
        <w:rPr>
          <w:rFonts w:asciiTheme="minorHAnsi" w:hAnsiTheme="minorHAnsi"/>
        </w:rPr>
        <w:tab/>
        <w:t>November 28, 2016</w:t>
      </w:r>
    </w:p>
    <w:p w14:paraId="3774B54E" w14:textId="77777777" w:rsidR="00CF24DF" w:rsidRPr="009514CD" w:rsidRDefault="00CF24DF" w:rsidP="009514CD">
      <w:pPr>
        <w:tabs>
          <w:tab w:val="left" w:pos="540"/>
        </w:tabs>
        <w:ind w:left="540" w:hanging="540"/>
        <w:contextualSpacing/>
        <w:rPr>
          <w:rFonts w:asciiTheme="minorHAnsi" w:hAnsiTheme="minorHAnsi"/>
        </w:rPr>
      </w:pPr>
    </w:p>
    <w:p w14:paraId="11451179" w14:textId="41A7B386" w:rsidR="00C510CC" w:rsidRDefault="00C510CC">
      <w:pPr>
        <w:rPr>
          <w:rFonts w:asciiTheme="minorHAnsi" w:hAnsiTheme="minorHAnsi"/>
          <w:b/>
        </w:rPr>
      </w:pPr>
    </w:p>
    <w:p w14:paraId="630F5A17" w14:textId="0C757639" w:rsidR="009B023C" w:rsidRPr="009514CD" w:rsidRDefault="00F32A47" w:rsidP="009514CD">
      <w:pPr>
        <w:tabs>
          <w:tab w:val="left" w:pos="540"/>
        </w:tabs>
        <w:contextualSpacing/>
        <w:rPr>
          <w:rFonts w:asciiTheme="minorHAnsi" w:hAnsiTheme="minorHAnsi"/>
        </w:rPr>
      </w:pPr>
      <w:r w:rsidRPr="009514CD">
        <w:rPr>
          <w:rFonts w:asciiTheme="minorHAnsi" w:hAnsiTheme="minorHAnsi"/>
          <w:b/>
        </w:rPr>
        <w:t>7</w:t>
      </w:r>
      <w:r w:rsidR="009B023C" w:rsidRPr="009514CD">
        <w:rPr>
          <w:rFonts w:asciiTheme="minorHAnsi" w:hAnsiTheme="minorHAnsi"/>
          <w:b/>
        </w:rPr>
        <w:t>.</w:t>
      </w:r>
      <w:r w:rsidR="009B023C" w:rsidRPr="009514CD">
        <w:rPr>
          <w:rFonts w:asciiTheme="minorHAnsi" w:hAnsiTheme="minorHAnsi"/>
          <w:b/>
        </w:rPr>
        <w:tab/>
        <w:t>Future Agenda Items</w:t>
      </w:r>
    </w:p>
    <w:p w14:paraId="24D67911" w14:textId="0C60CFBB" w:rsidR="009B023C" w:rsidRPr="009514CD" w:rsidRDefault="009B023C" w:rsidP="009514CD">
      <w:pPr>
        <w:tabs>
          <w:tab w:val="left" w:pos="540"/>
        </w:tabs>
        <w:contextualSpacing/>
        <w:rPr>
          <w:rFonts w:asciiTheme="minorHAnsi" w:hAnsiTheme="minorHAnsi"/>
        </w:rPr>
      </w:pPr>
      <w:r w:rsidRPr="009514CD">
        <w:rPr>
          <w:rFonts w:asciiTheme="minorHAnsi" w:hAnsiTheme="minorHAnsi"/>
        </w:rPr>
        <w:tab/>
        <w:t>The following items will be on a future agenda:</w:t>
      </w:r>
    </w:p>
    <w:p w14:paraId="3AB3DCF1" w14:textId="1580C031" w:rsidR="009B023C" w:rsidRPr="009514CD" w:rsidRDefault="009B023C" w:rsidP="009514CD">
      <w:pPr>
        <w:pStyle w:val="ListParagraph"/>
        <w:numPr>
          <w:ilvl w:val="0"/>
          <w:numId w:val="31"/>
        </w:numPr>
        <w:tabs>
          <w:tab w:val="left" w:pos="540"/>
          <w:tab w:val="left" w:pos="1080"/>
        </w:tabs>
        <w:spacing w:after="0" w:line="240" w:lineRule="auto"/>
        <w:rPr>
          <w:rFonts w:asciiTheme="minorHAnsi" w:hAnsiTheme="minorHAnsi"/>
          <w:sz w:val="24"/>
          <w:szCs w:val="24"/>
        </w:rPr>
      </w:pPr>
      <w:r w:rsidRPr="009514CD">
        <w:rPr>
          <w:rFonts w:asciiTheme="minorHAnsi" w:hAnsiTheme="minorHAnsi"/>
          <w:sz w:val="24"/>
          <w:szCs w:val="24"/>
        </w:rPr>
        <w:lastRenderedPageBreak/>
        <w:t>Hybrid/Online CIM Definitions (H. Singh-Sonu)</w:t>
      </w:r>
    </w:p>
    <w:p w14:paraId="7AC48F54" w14:textId="71AAD481" w:rsidR="00F32A47" w:rsidRPr="009514CD" w:rsidRDefault="00F32A47" w:rsidP="009514CD">
      <w:pPr>
        <w:pStyle w:val="ListParagraph"/>
        <w:numPr>
          <w:ilvl w:val="0"/>
          <w:numId w:val="31"/>
        </w:numPr>
        <w:tabs>
          <w:tab w:val="left" w:pos="540"/>
          <w:tab w:val="left" w:pos="1080"/>
        </w:tabs>
        <w:spacing w:after="0" w:line="240" w:lineRule="auto"/>
        <w:rPr>
          <w:rFonts w:asciiTheme="minorHAnsi" w:hAnsiTheme="minorHAnsi"/>
          <w:sz w:val="24"/>
          <w:szCs w:val="24"/>
        </w:rPr>
      </w:pPr>
      <w:r w:rsidRPr="009514CD">
        <w:rPr>
          <w:rFonts w:asciiTheme="minorHAnsi" w:hAnsiTheme="minorHAnsi"/>
          <w:sz w:val="24"/>
          <w:szCs w:val="24"/>
        </w:rPr>
        <w:t>Pearson Efficacy Study (F. Karimi)</w:t>
      </w:r>
    </w:p>
    <w:p w14:paraId="61BB8359" w14:textId="4CC00AF5" w:rsidR="00F32A47" w:rsidRPr="009514CD" w:rsidRDefault="00F32A47" w:rsidP="009514CD">
      <w:pPr>
        <w:pStyle w:val="ListParagraph"/>
        <w:numPr>
          <w:ilvl w:val="0"/>
          <w:numId w:val="31"/>
        </w:numPr>
        <w:tabs>
          <w:tab w:val="left" w:pos="540"/>
          <w:tab w:val="left" w:pos="1080"/>
        </w:tabs>
        <w:spacing w:after="0" w:line="240" w:lineRule="auto"/>
        <w:rPr>
          <w:rFonts w:asciiTheme="minorHAnsi" w:hAnsiTheme="minorHAnsi"/>
          <w:sz w:val="24"/>
          <w:szCs w:val="24"/>
        </w:rPr>
      </w:pPr>
      <w:r w:rsidRPr="009514CD">
        <w:rPr>
          <w:rFonts w:asciiTheme="minorHAnsi" w:hAnsiTheme="minorHAnsi"/>
          <w:sz w:val="24"/>
          <w:szCs w:val="24"/>
        </w:rPr>
        <w:t>AA30 Program Suspension (M. Cusson)</w:t>
      </w:r>
    </w:p>
    <w:p w14:paraId="41A75DA3" w14:textId="5A395D4D" w:rsidR="00F32A47" w:rsidRPr="009514CD" w:rsidRDefault="00F32A47" w:rsidP="009514CD">
      <w:pPr>
        <w:pStyle w:val="ListParagraph"/>
        <w:numPr>
          <w:ilvl w:val="0"/>
          <w:numId w:val="31"/>
        </w:numPr>
        <w:tabs>
          <w:tab w:val="left" w:pos="540"/>
          <w:tab w:val="left" w:pos="1080"/>
        </w:tabs>
        <w:spacing w:after="0" w:line="240" w:lineRule="auto"/>
        <w:rPr>
          <w:rFonts w:asciiTheme="minorHAnsi" w:hAnsiTheme="minorHAnsi"/>
          <w:sz w:val="24"/>
          <w:szCs w:val="24"/>
        </w:rPr>
      </w:pPr>
      <w:r w:rsidRPr="009514CD">
        <w:rPr>
          <w:rFonts w:asciiTheme="minorHAnsi" w:hAnsiTheme="minorHAnsi"/>
          <w:sz w:val="24"/>
          <w:szCs w:val="24"/>
        </w:rPr>
        <w:t>Exam Guidelines (M. Cusson)</w:t>
      </w:r>
    </w:p>
    <w:p w14:paraId="524DB1CA" w14:textId="6EDFF465" w:rsidR="00F32A47" w:rsidRPr="009514CD" w:rsidRDefault="00DC57F2" w:rsidP="009514CD">
      <w:pPr>
        <w:pStyle w:val="ListParagraph"/>
        <w:numPr>
          <w:ilvl w:val="0"/>
          <w:numId w:val="31"/>
        </w:numPr>
        <w:tabs>
          <w:tab w:val="left" w:pos="540"/>
          <w:tab w:val="left" w:pos="1080"/>
        </w:tabs>
        <w:spacing w:after="0" w:line="240" w:lineRule="auto"/>
        <w:rPr>
          <w:rFonts w:asciiTheme="minorHAnsi" w:hAnsiTheme="minorHAnsi"/>
          <w:sz w:val="24"/>
          <w:szCs w:val="24"/>
        </w:rPr>
      </w:pPr>
      <w:r w:rsidRPr="009514CD">
        <w:rPr>
          <w:rFonts w:asciiTheme="minorHAnsi" w:hAnsiTheme="minorHAnsi"/>
          <w:sz w:val="24"/>
          <w:szCs w:val="24"/>
        </w:rPr>
        <w:t>Personal</w:t>
      </w:r>
      <w:r w:rsidR="00F32A47" w:rsidRPr="009514CD">
        <w:rPr>
          <w:rFonts w:asciiTheme="minorHAnsi" w:hAnsiTheme="minorHAnsi"/>
          <w:sz w:val="24"/>
          <w:szCs w:val="24"/>
        </w:rPr>
        <w:t xml:space="preserve"> Plagiarism (S. Beingessner)</w:t>
      </w:r>
    </w:p>
    <w:p w14:paraId="02B0889C" w14:textId="09AA6AE0" w:rsidR="009B023C" w:rsidRDefault="009B023C" w:rsidP="009514CD">
      <w:pPr>
        <w:pStyle w:val="ListParagraph"/>
        <w:numPr>
          <w:ilvl w:val="0"/>
          <w:numId w:val="31"/>
        </w:numPr>
        <w:tabs>
          <w:tab w:val="left" w:pos="540"/>
          <w:tab w:val="left" w:pos="1080"/>
        </w:tabs>
        <w:spacing w:after="0" w:line="240" w:lineRule="auto"/>
        <w:rPr>
          <w:rFonts w:asciiTheme="minorHAnsi" w:hAnsiTheme="minorHAnsi"/>
          <w:sz w:val="24"/>
          <w:szCs w:val="24"/>
        </w:rPr>
      </w:pPr>
      <w:r w:rsidRPr="009514CD">
        <w:rPr>
          <w:rFonts w:asciiTheme="minorHAnsi" w:hAnsiTheme="minorHAnsi"/>
          <w:sz w:val="24"/>
          <w:szCs w:val="24"/>
        </w:rPr>
        <w:t>Student Course Feedback (M. Leduc)</w:t>
      </w:r>
    </w:p>
    <w:p w14:paraId="27C8F794" w14:textId="77777777" w:rsidR="009514CD" w:rsidRPr="009514CD" w:rsidRDefault="009514CD" w:rsidP="009514CD">
      <w:pPr>
        <w:pStyle w:val="ListParagraph"/>
        <w:tabs>
          <w:tab w:val="left" w:pos="540"/>
          <w:tab w:val="left" w:pos="1080"/>
        </w:tabs>
        <w:spacing w:after="0" w:line="240" w:lineRule="auto"/>
        <w:ind w:left="1260"/>
        <w:rPr>
          <w:rFonts w:asciiTheme="minorHAnsi" w:hAnsiTheme="minorHAnsi"/>
          <w:sz w:val="24"/>
          <w:szCs w:val="24"/>
        </w:rPr>
      </w:pPr>
    </w:p>
    <w:p w14:paraId="5DF2F1F6" w14:textId="32B67C78" w:rsidR="008A014C" w:rsidRPr="009514CD" w:rsidRDefault="00AA1A52" w:rsidP="009514CD">
      <w:pPr>
        <w:tabs>
          <w:tab w:val="left" w:pos="540"/>
          <w:tab w:val="left" w:pos="1080"/>
        </w:tabs>
        <w:contextualSpacing/>
        <w:rPr>
          <w:rFonts w:asciiTheme="minorHAnsi" w:hAnsiTheme="minorHAnsi" w:cs="Arial"/>
          <w:b/>
        </w:rPr>
      </w:pPr>
      <w:r w:rsidRPr="009514CD">
        <w:rPr>
          <w:rFonts w:asciiTheme="minorHAnsi" w:hAnsiTheme="minorHAnsi" w:cs="Arial"/>
          <w:b/>
        </w:rPr>
        <w:t>8</w:t>
      </w:r>
      <w:r w:rsidR="008A014C" w:rsidRPr="009514CD">
        <w:rPr>
          <w:rFonts w:asciiTheme="minorHAnsi" w:hAnsiTheme="minorHAnsi" w:cs="Arial"/>
          <w:b/>
        </w:rPr>
        <w:t>.</w:t>
      </w:r>
      <w:r w:rsidR="008A014C" w:rsidRPr="009514CD">
        <w:rPr>
          <w:rFonts w:asciiTheme="minorHAnsi" w:hAnsiTheme="minorHAnsi" w:cs="Arial"/>
          <w:b/>
        </w:rPr>
        <w:tab/>
        <w:t>Adjournment</w:t>
      </w:r>
    </w:p>
    <w:p w14:paraId="5DF2F1F7" w14:textId="16DC86E4" w:rsidR="008A014C" w:rsidRPr="009514CD" w:rsidRDefault="008A014C" w:rsidP="009514CD">
      <w:pPr>
        <w:tabs>
          <w:tab w:val="left" w:pos="540"/>
        </w:tabs>
        <w:ind w:left="540"/>
        <w:contextualSpacing/>
        <w:rPr>
          <w:rFonts w:asciiTheme="minorHAnsi" w:hAnsiTheme="minorHAnsi" w:cs="Arial"/>
        </w:rPr>
      </w:pPr>
      <w:r w:rsidRPr="009514CD">
        <w:rPr>
          <w:rFonts w:asciiTheme="minorHAnsi" w:hAnsiTheme="minorHAnsi" w:cs="Arial"/>
        </w:rPr>
        <w:t xml:space="preserve">There being no further business, </w:t>
      </w:r>
      <w:r w:rsidR="00AA1A52" w:rsidRPr="009514CD">
        <w:rPr>
          <w:rFonts w:asciiTheme="minorHAnsi" w:hAnsiTheme="minorHAnsi" w:cs="Arial"/>
        </w:rPr>
        <w:t>J. Kyte</w:t>
      </w:r>
      <w:r w:rsidRPr="009514CD">
        <w:rPr>
          <w:rFonts w:asciiTheme="minorHAnsi" w:hAnsiTheme="minorHAnsi" w:cs="Arial"/>
        </w:rPr>
        <w:t xml:space="preserve"> moved the meeting adjourn. The motion was seconded by </w:t>
      </w:r>
      <w:r w:rsidR="00AA1A52" w:rsidRPr="009514CD">
        <w:rPr>
          <w:rFonts w:asciiTheme="minorHAnsi" w:hAnsiTheme="minorHAnsi" w:cs="Arial"/>
        </w:rPr>
        <w:t>M. Ramsay.</w:t>
      </w:r>
      <w:r w:rsidR="00BD7CE8" w:rsidRPr="009514CD">
        <w:rPr>
          <w:rFonts w:asciiTheme="minorHAnsi" w:hAnsiTheme="minorHAnsi" w:cs="Arial"/>
        </w:rPr>
        <w:t xml:space="preserve"> </w:t>
      </w:r>
      <w:r w:rsidRPr="009514CD">
        <w:rPr>
          <w:rFonts w:asciiTheme="minorHAnsi" w:hAnsiTheme="minorHAnsi" w:cs="Arial"/>
        </w:rPr>
        <w:t>All members were in favour.</w:t>
      </w:r>
    </w:p>
    <w:p w14:paraId="5DF2F1F8" w14:textId="77777777" w:rsidR="008A014C" w:rsidRPr="009514CD" w:rsidRDefault="008A014C" w:rsidP="009514CD">
      <w:pPr>
        <w:tabs>
          <w:tab w:val="left" w:pos="540"/>
        </w:tabs>
        <w:ind w:left="540" w:hanging="540"/>
        <w:contextualSpacing/>
        <w:rPr>
          <w:rFonts w:asciiTheme="minorHAnsi" w:hAnsiTheme="minorHAnsi" w:cs="Arial"/>
          <w:b/>
        </w:rPr>
      </w:pPr>
    </w:p>
    <w:sectPr w:rsidR="008A014C" w:rsidRPr="009514CD" w:rsidSect="0090457E">
      <w:footerReference w:type="default" r:id="rId20"/>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77DE" w14:textId="77777777" w:rsidR="008D3E45" w:rsidRDefault="008D3E45">
      <w:r>
        <w:separator/>
      </w:r>
    </w:p>
  </w:endnote>
  <w:endnote w:type="continuationSeparator" w:id="0">
    <w:p w14:paraId="090C3B2D" w14:textId="77777777" w:rsidR="008D3E45" w:rsidRDefault="008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8D3E45" w:rsidRDefault="008D3E45">
    <w:pPr>
      <w:pStyle w:val="Footer"/>
      <w:rPr>
        <w:rFonts w:ascii="Arial" w:hAnsi="Arial" w:cs="Arial"/>
        <w:sz w:val="18"/>
        <w:szCs w:val="18"/>
        <w:lang w:val="en-US"/>
      </w:rPr>
    </w:pPr>
  </w:p>
  <w:p w14:paraId="5DF2F20C" w14:textId="77777777" w:rsidR="008D3E45" w:rsidRDefault="008D3E45">
    <w:pPr>
      <w:pStyle w:val="Footer"/>
      <w:rPr>
        <w:rFonts w:ascii="Arial" w:hAnsi="Arial" w:cs="Arial"/>
        <w:sz w:val="18"/>
        <w:szCs w:val="18"/>
        <w:lang w:val="en-US"/>
      </w:rPr>
    </w:pPr>
  </w:p>
  <w:p w14:paraId="5DF2F20D" w14:textId="235ACC0A" w:rsidR="008D3E45" w:rsidRDefault="008D3E45">
    <w:pPr>
      <w:pStyle w:val="Footer"/>
      <w:rPr>
        <w:rFonts w:ascii="Arial" w:hAnsi="Arial" w:cs="Arial"/>
        <w:sz w:val="18"/>
        <w:szCs w:val="18"/>
        <w:lang w:val="en-US"/>
      </w:rPr>
    </w:pPr>
    <w:r>
      <w:rPr>
        <w:rFonts w:ascii="Arial" w:hAnsi="Arial" w:cs="Arial"/>
        <w:sz w:val="18"/>
        <w:szCs w:val="18"/>
        <w:lang w:val="en-US"/>
      </w:rPr>
      <w:t>0</w:t>
    </w:r>
    <w:r w:rsidR="00AA1A52">
      <w:rPr>
        <w:rFonts w:ascii="Arial" w:hAnsi="Arial" w:cs="Arial"/>
        <w:sz w:val="18"/>
        <w:szCs w:val="18"/>
        <w:lang w:val="en-US"/>
      </w:rPr>
      <w:t>2</w:t>
    </w:r>
    <w:r>
      <w:rPr>
        <w:rFonts w:ascii="Arial" w:hAnsi="Arial" w:cs="Arial"/>
        <w:sz w:val="18"/>
        <w:szCs w:val="18"/>
        <w:lang w:val="en-US"/>
      </w:rPr>
      <w:t xml:space="preserve"> CAC Minutes </w:t>
    </w:r>
    <w:r w:rsidR="00AA1A52">
      <w:rPr>
        <w:rFonts w:ascii="Arial" w:hAnsi="Arial" w:cs="Arial"/>
        <w:sz w:val="18"/>
        <w:szCs w:val="18"/>
        <w:lang w:val="en-US"/>
      </w:rPr>
      <w:t>October 24, 2016</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E00636">
      <w:rPr>
        <w:rFonts w:ascii="Arial" w:hAnsi="Arial" w:cs="Arial"/>
        <w:noProof/>
        <w:sz w:val="18"/>
        <w:szCs w:val="18"/>
        <w:lang w:val="en-US"/>
      </w:rPr>
      <w:t>2</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E00636">
      <w:rPr>
        <w:rFonts w:ascii="Arial" w:hAnsi="Arial" w:cs="Arial"/>
        <w:noProof/>
        <w:sz w:val="18"/>
        <w:szCs w:val="18"/>
        <w:lang w:val="en-US"/>
      </w:rPr>
      <w:t>7</w:t>
    </w:r>
    <w:r w:rsidRPr="00C20DFD">
      <w:rPr>
        <w:rFonts w:ascii="Arial" w:hAnsi="Arial" w:cs="Arial"/>
        <w:sz w:val="18"/>
        <w:szCs w:val="18"/>
        <w:lang w:val="en-US"/>
      </w:rPr>
      <w:fldChar w:fldCharType="end"/>
    </w:r>
  </w:p>
  <w:p w14:paraId="5DF2F20E" w14:textId="77777777" w:rsidR="008D3E45" w:rsidRDefault="008D3E45">
    <w:pPr>
      <w:pStyle w:val="Footer"/>
      <w:rPr>
        <w:rFonts w:ascii="Arial" w:hAnsi="Arial" w:cs="Arial"/>
        <w:sz w:val="18"/>
        <w:szCs w:val="18"/>
        <w:lang w:val="en-US"/>
      </w:rPr>
    </w:pPr>
  </w:p>
  <w:p w14:paraId="5DF2F20F" w14:textId="77777777" w:rsidR="008D3E45" w:rsidRPr="00C20DFD" w:rsidRDefault="008D3E45">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ED4D" w14:textId="77777777" w:rsidR="008D3E45" w:rsidRDefault="008D3E45">
      <w:r>
        <w:separator/>
      </w:r>
    </w:p>
  </w:footnote>
  <w:footnote w:type="continuationSeparator" w:id="0">
    <w:p w14:paraId="1822AD0B" w14:textId="77777777" w:rsidR="008D3E45" w:rsidRDefault="008D3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BE58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21AE0"/>
    <w:multiLevelType w:val="hybridMultilevel"/>
    <w:tmpl w:val="C7687CDA"/>
    <w:lvl w:ilvl="0" w:tplc="551A54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FEA2EBF"/>
    <w:multiLevelType w:val="hybridMultilevel"/>
    <w:tmpl w:val="24F091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82747CD"/>
    <w:multiLevelType w:val="hybridMultilevel"/>
    <w:tmpl w:val="3BDA7D0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9352A"/>
    <w:multiLevelType w:val="hybridMultilevel"/>
    <w:tmpl w:val="0D2E2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4016C"/>
    <w:multiLevelType w:val="hybridMultilevel"/>
    <w:tmpl w:val="DA00B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06ABB"/>
    <w:multiLevelType w:val="hybridMultilevel"/>
    <w:tmpl w:val="46CA0AF6"/>
    <w:lvl w:ilvl="0" w:tplc="716CD620">
      <w:start w:val="10"/>
      <w:numFmt w:val="bullet"/>
      <w:lvlText w:val="-"/>
      <w:lvlJc w:val="left"/>
      <w:pPr>
        <w:ind w:left="720" w:hanging="360"/>
      </w:pPr>
      <w:rPr>
        <w:rFonts w:ascii="Calibri" w:eastAsia="Times New Roman" w:hAnsi="Calibri"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74C87"/>
    <w:multiLevelType w:val="hybridMultilevel"/>
    <w:tmpl w:val="5B4CD2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09D25FF"/>
    <w:multiLevelType w:val="hybridMultilevel"/>
    <w:tmpl w:val="DCA662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293E7D"/>
    <w:multiLevelType w:val="hybridMultilevel"/>
    <w:tmpl w:val="E9B0B5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00D69"/>
    <w:multiLevelType w:val="hybridMultilevel"/>
    <w:tmpl w:val="3B220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A604238"/>
    <w:multiLevelType w:val="hybridMultilevel"/>
    <w:tmpl w:val="49E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A4C4F"/>
    <w:multiLevelType w:val="multilevel"/>
    <w:tmpl w:val="65DC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3B7A3C"/>
    <w:multiLevelType w:val="multilevel"/>
    <w:tmpl w:val="4C7A5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25845"/>
    <w:multiLevelType w:val="hybridMultilevel"/>
    <w:tmpl w:val="8018B54C"/>
    <w:lvl w:ilvl="0" w:tplc="4DE4B97C">
      <w:start w:val="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num>
  <w:num w:numId="6">
    <w:abstractNumId w:val="30"/>
  </w:num>
  <w:num w:numId="7">
    <w:abstractNumId w:val="2"/>
  </w:num>
  <w:num w:numId="8">
    <w:abstractNumId w:val="35"/>
  </w:num>
  <w:num w:numId="9">
    <w:abstractNumId w:val="1"/>
  </w:num>
  <w:num w:numId="10">
    <w:abstractNumId w:val="13"/>
  </w:num>
  <w:num w:numId="11">
    <w:abstractNumId w:val="33"/>
  </w:num>
  <w:num w:numId="12">
    <w:abstractNumId w:val="25"/>
  </w:num>
  <w:num w:numId="13">
    <w:abstractNumId w:val="26"/>
  </w:num>
  <w:num w:numId="14">
    <w:abstractNumId w:val="31"/>
  </w:num>
  <w:num w:numId="15">
    <w:abstractNumId w:val="9"/>
  </w:num>
  <w:num w:numId="16">
    <w:abstractNumId w:val="17"/>
  </w:num>
  <w:num w:numId="17">
    <w:abstractNumId w:val="24"/>
  </w:num>
  <w:num w:numId="18">
    <w:abstractNumId w:val="7"/>
  </w:num>
  <w:num w:numId="19">
    <w:abstractNumId w:val="14"/>
  </w:num>
  <w:num w:numId="20">
    <w:abstractNumId w:val="34"/>
  </w:num>
  <w:num w:numId="21">
    <w:abstractNumId w:val="19"/>
  </w:num>
  <w:num w:numId="22">
    <w:abstractNumId w:val="12"/>
  </w:num>
  <w:num w:numId="23">
    <w:abstractNumId w:val="20"/>
  </w:num>
  <w:num w:numId="24">
    <w:abstractNumId w:val="21"/>
  </w:num>
  <w:num w:numId="25">
    <w:abstractNumId w:val="3"/>
  </w:num>
  <w:num w:numId="26">
    <w:abstractNumId w:val="18"/>
  </w:num>
  <w:num w:numId="27">
    <w:abstractNumId w:val="10"/>
  </w:num>
  <w:num w:numId="28">
    <w:abstractNumId w:val="2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5"/>
  </w:num>
  <w:num w:numId="33">
    <w:abstractNumId w:val="29"/>
  </w:num>
  <w:num w:numId="34">
    <w:abstractNumId w:val="37"/>
  </w:num>
  <w:num w:numId="35">
    <w:abstractNumId w:val="4"/>
  </w:num>
  <w:num w:numId="36">
    <w:abstractNumId w:val="22"/>
  </w:num>
  <w:num w:numId="37">
    <w:abstractNumId w:val="16"/>
  </w:num>
  <w:num w:numId="3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6278C"/>
    <w:rsid w:val="000656F2"/>
    <w:rsid w:val="00084FA3"/>
    <w:rsid w:val="000854EB"/>
    <w:rsid w:val="00090491"/>
    <w:rsid w:val="000923E8"/>
    <w:rsid w:val="00094377"/>
    <w:rsid w:val="000956E9"/>
    <w:rsid w:val="00097FF7"/>
    <w:rsid w:val="000A1593"/>
    <w:rsid w:val="000A1B91"/>
    <w:rsid w:val="000A2632"/>
    <w:rsid w:val="000A37C8"/>
    <w:rsid w:val="000B2B36"/>
    <w:rsid w:val="000B2D51"/>
    <w:rsid w:val="000B2E0C"/>
    <w:rsid w:val="000B4986"/>
    <w:rsid w:val="000B77A4"/>
    <w:rsid w:val="000C0A59"/>
    <w:rsid w:val="000C2E86"/>
    <w:rsid w:val="000C5E73"/>
    <w:rsid w:val="000C6B0F"/>
    <w:rsid w:val="000D047C"/>
    <w:rsid w:val="000D082C"/>
    <w:rsid w:val="000D1448"/>
    <w:rsid w:val="000D412D"/>
    <w:rsid w:val="000E38CC"/>
    <w:rsid w:val="000E707B"/>
    <w:rsid w:val="000F3049"/>
    <w:rsid w:val="000F338A"/>
    <w:rsid w:val="000F4461"/>
    <w:rsid w:val="00104AA6"/>
    <w:rsid w:val="001117D1"/>
    <w:rsid w:val="00111AA9"/>
    <w:rsid w:val="00120C52"/>
    <w:rsid w:val="0012482F"/>
    <w:rsid w:val="001252DC"/>
    <w:rsid w:val="00126E98"/>
    <w:rsid w:val="00134CE2"/>
    <w:rsid w:val="0013695F"/>
    <w:rsid w:val="001375C3"/>
    <w:rsid w:val="00141B54"/>
    <w:rsid w:val="00142275"/>
    <w:rsid w:val="00143442"/>
    <w:rsid w:val="00144C29"/>
    <w:rsid w:val="00144D3F"/>
    <w:rsid w:val="00145D24"/>
    <w:rsid w:val="001467FC"/>
    <w:rsid w:val="0014701F"/>
    <w:rsid w:val="0015021E"/>
    <w:rsid w:val="00150CCB"/>
    <w:rsid w:val="001515AA"/>
    <w:rsid w:val="00151BEA"/>
    <w:rsid w:val="0015234D"/>
    <w:rsid w:val="0015378A"/>
    <w:rsid w:val="00161FCF"/>
    <w:rsid w:val="00162E96"/>
    <w:rsid w:val="00163DCD"/>
    <w:rsid w:val="001707C7"/>
    <w:rsid w:val="00172C76"/>
    <w:rsid w:val="00181956"/>
    <w:rsid w:val="00183AE5"/>
    <w:rsid w:val="00190268"/>
    <w:rsid w:val="001927AE"/>
    <w:rsid w:val="00192B43"/>
    <w:rsid w:val="00193039"/>
    <w:rsid w:val="001A13FB"/>
    <w:rsid w:val="001A78CC"/>
    <w:rsid w:val="001B10F6"/>
    <w:rsid w:val="001B1263"/>
    <w:rsid w:val="001B2E95"/>
    <w:rsid w:val="001B7087"/>
    <w:rsid w:val="001B7BBD"/>
    <w:rsid w:val="001C3376"/>
    <w:rsid w:val="001C6D18"/>
    <w:rsid w:val="001C7C41"/>
    <w:rsid w:val="001D004B"/>
    <w:rsid w:val="001D0313"/>
    <w:rsid w:val="001D1014"/>
    <w:rsid w:val="001D2395"/>
    <w:rsid w:val="001D7A00"/>
    <w:rsid w:val="001E0E4D"/>
    <w:rsid w:val="001E1E90"/>
    <w:rsid w:val="001E31D9"/>
    <w:rsid w:val="001E3362"/>
    <w:rsid w:val="001E48A4"/>
    <w:rsid w:val="001F1E74"/>
    <w:rsid w:val="001F3DF5"/>
    <w:rsid w:val="001F6681"/>
    <w:rsid w:val="00200792"/>
    <w:rsid w:val="002017A3"/>
    <w:rsid w:val="0020186B"/>
    <w:rsid w:val="00202F96"/>
    <w:rsid w:val="00203FB4"/>
    <w:rsid w:val="00222063"/>
    <w:rsid w:val="00227B07"/>
    <w:rsid w:val="00231D73"/>
    <w:rsid w:val="00233DFD"/>
    <w:rsid w:val="002352EE"/>
    <w:rsid w:val="00237AB8"/>
    <w:rsid w:val="00237C9F"/>
    <w:rsid w:val="00237FE8"/>
    <w:rsid w:val="00245686"/>
    <w:rsid w:val="00246115"/>
    <w:rsid w:val="002704DD"/>
    <w:rsid w:val="00280C1F"/>
    <w:rsid w:val="00281D29"/>
    <w:rsid w:val="002860A7"/>
    <w:rsid w:val="002901D3"/>
    <w:rsid w:val="002959B6"/>
    <w:rsid w:val="002A0842"/>
    <w:rsid w:val="002B188E"/>
    <w:rsid w:val="002B1D31"/>
    <w:rsid w:val="002B5847"/>
    <w:rsid w:val="002B6214"/>
    <w:rsid w:val="002B7BC4"/>
    <w:rsid w:val="002C0F68"/>
    <w:rsid w:val="002C2DE9"/>
    <w:rsid w:val="002C3239"/>
    <w:rsid w:val="002C7289"/>
    <w:rsid w:val="002D7106"/>
    <w:rsid w:val="002E027D"/>
    <w:rsid w:val="002E0AF8"/>
    <w:rsid w:val="002E21FE"/>
    <w:rsid w:val="002E6653"/>
    <w:rsid w:val="002E72E7"/>
    <w:rsid w:val="002E7B37"/>
    <w:rsid w:val="002F5112"/>
    <w:rsid w:val="002F7AA1"/>
    <w:rsid w:val="0030008F"/>
    <w:rsid w:val="003013AF"/>
    <w:rsid w:val="0030289D"/>
    <w:rsid w:val="003068DC"/>
    <w:rsid w:val="003118F3"/>
    <w:rsid w:val="0031634B"/>
    <w:rsid w:val="003176D2"/>
    <w:rsid w:val="00324974"/>
    <w:rsid w:val="00324BB9"/>
    <w:rsid w:val="00324C5F"/>
    <w:rsid w:val="00327C35"/>
    <w:rsid w:val="00334B0F"/>
    <w:rsid w:val="00336C4C"/>
    <w:rsid w:val="00344CA1"/>
    <w:rsid w:val="00354676"/>
    <w:rsid w:val="0035500E"/>
    <w:rsid w:val="00357203"/>
    <w:rsid w:val="003604DC"/>
    <w:rsid w:val="00361FF6"/>
    <w:rsid w:val="00362A30"/>
    <w:rsid w:val="00363215"/>
    <w:rsid w:val="00365261"/>
    <w:rsid w:val="00365987"/>
    <w:rsid w:val="00366CE0"/>
    <w:rsid w:val="00377E9F"/>
    <w:rsid w:val="00380442"/>
    <w:rsid w:val="0038540F"/>
    <w:rsid w:val="00391873"/>
    <w:rsid w:val="003A2D66"/>
    <w:rsid w:val="003A35A6"/>
    <w:rsid w:val="003A4A74"/>
    <w:rsid w:val="003B04BA"/>
    <w:rsid w:val="003B6161"/>
    <w:rsid w:val="003B69F7"/>
    <w:rsid w:val="003B768B"/>
    <w:rsid w:val="003B7834"/>
    <w:rsid w:val="003C37FC"/>
    <w:rsid w:val="003C7BCD"/>
    <w:rsid w:val="003C7CD4"/>
    <w:rsid w:val="003D2080"/>
    <w:rsid w:val="003D4D73"/>
    <w:rsid w:val="003D5F0C"/>
    <w:rsid w:val="003D62B9"/>
    <w:rsid w:val="003D6F6C"/>
    <w:rsid w:val="003E26C9"/>
    <w:rsid w:val="003E27B0"/>
    <w:rsid w:val="003E6046"/>
    <w:rsid w:val="003E70A8"/>
    <w:rsid w:val="003E7E40"/>
    <w:rsid w:val="003F0A4A"/>
    <w:rsid w:val="003F1244"/>
    <w:rsid w:val="003F225B"/>
    <w:rsid w:val="003F65AF"/>
    <w:rsid w:val="003F76C5"/>
    <w:rsid w:val="00400BB3"/>
    <w:rsid w:val="00402C17"/>
    <w:rsid w:val="0040500B"/>
    <w:rsid w:val="00407F18"/>
    <w:rsid w:val="00416A9A"/>
    <w:rsid w:val="00416E53"/>
    <w:rsid w:val="004234C7"/>
    <w:rsid w:val="00425862"/>
    <w:rsid w:val="00427348"/>
    <w:rsid w:val="00430029"/>
    <w:rsid w:val="004344C6"/>
    <w:rsid w:val="00435BD7"/>
    <w:rsid w:val="004456EB"/>
    <w:rsid w:val="0046345D"/>
    <w:rsid w:val="00466A94"/>
    <w:rsid w:val="00472F00"/>
    <w:rsid w:val="00481572"/>
    <w:rsid w:val="00483927"/>
    <w:rsid w:val="004839A3"/>
    <w:rsid w:val="004855B7"/>
    <w:rsid w:val="004871BC"/>
    <w:rsid w:val="0048772A"/>
    <w:rsid w:val="00492239"/>
    <w:rsid w:val="0049432B"/>
    <w:rsid w:val="00495BA4"/>
    <w:rsid w:val="004A30BD"/>
    <w:rsid w:val="004A4181"/>
    <w:rsid w:val="004A5EBC"/>
    <w:rsid w:val="004B3FED"/>
    <w:rsid w:val="004B4EBB"/>
    <w:rsid w:val="004B7C42"/>
    <w:rsid w:val="004C029C"/>
    <w:rsid w:val="004C424E"/>
    <w:rsid w:val="004C4CCA"/>
    <w:rsid w:val="004D3615"/>
    <w:rsid w:val="004D649E"/>
    <w:rsid w:val="004D6FC6"/>
    <w:rsid w:val="004D7B23"/>
    <w:rsid w:val="004E053E"/>
    <w:rsid w:val="004E411D"/>
    <w:rsid w:val="004E46F1"/>
    <w:rsid w:val="004E562F"/>
    <w:rsid w:val="004E57B7"/>
    <w:rsid w:val="004F51CE"/>
    <w:rsid w:val="004F76B2"/>
    <w:rsid w:val="005048FB"/>
    <w:rsid w:val="00507A56"/>
    <w:rsid w:val="00507F9D"/>
    <w:rsid w:val="0051067A"/>
    <w:rsid w:val="00511DF5"/>
    <w:rsid w:val="005127AF"/>
    <w:rsid w:val="00523352"/>
    <w:rsid w:val="0052337A"/>
    <w:rsid w:val="00524471"/>
    <w:rsid w:val="0052456B"/>
    <w:rsid w:val="00525D98"/>
    <w:rsid w:val="005273BC"/>
    <w:rsid w:val="00530028"/>
    <w:rsid w:val="00532178"/>
    <w:rsid w:val="0053273A"/>
    <w:rsid w:val="005360A0"/>
    <w:rsid w:val="00537A26"/>
    <w:rsid w:val="0054331D"/>
    <w:rsid w:val="00546AEB"/>
    <w:rsid w:val="00550041"/>
    <w:rsid w:val="00551915"/>
    <w:rsid w:val="00551BEB"/>
    <w:rsid w:val="00555DB8"/>
    <w:rsid w:val="00557542"/>
    <w:rsid w:val="00563C20"/>
    <w:rsid w:val="0056467E"/>
    <w:rsid w:val="00571407"/>
    <w:rsid w:val="005728E6"/>
    <w:rsid w:val="00572A97"/>
    <w:rsid w:val="0057415E"/>
    <w:rsid w:val="00575CBD"/>
    <w:rsid w:val="005813A6"/>
    <w:rsid w:val="005816EA"/>
    <w:rsid w:val="0058315D"/>
    <w:rsid w:val="0058523F"/>
    <w:rsid w:val="005877E9"/>
    <w:rsid w:val="00590523"/>
    <w:rsid w:val="00591881"/>
    <w:rsid w:val="0059457E"/>
    <w:rsid w:val="00594D54"/>
    <w:rsid w:val="00596BB6"/>
    <w:rsid w:val="005A12E3"/>
    <w:rsid w:val="005A3A32"/>
    <w:rsid w:val="005A6017"/>
    <w:rsid w:val="005A7953"/>
    <w:rsid w:val="005B4740"/>
    <w:rsid w:val="005B67F6"/>
    <w:rsid w:val="005B6D18"/>
    <w:rsid w:val="005B6E7A"/>
    <w:rsid w:val="005C0DC0"/>
    <w:rsid w:val="005C2521"/>
    <w:rsid w:val="005C2C41"/>
    <w:rsid w:val="005C3914"/>
    <w:rsid w:val="005C5295"/>
    <w:rsid w:val="005C552B"/>
    <w:rsid w:val="005D15F5"/>
    <w:rsid w:val="005D1E08"/>
    <w:rsid w:val="005D46B7"/>
    <w:rsid w:val="005E1538"/>
    <w:rsid w:val="005E15A7"/>
    <w:rsid w:val="005E492D"/>
    <w:rsid w:val="005E5B93"/>
    <w:rsid w:val="005E7304"/>
    <w:rsid w:val="005F55F4"/>
    <w:rsid w:val="005F7D41"/>
    <w:rsid w:val="00603DB2"/>
    <w:rsid w:val="00605993"/>
    <w:rsid w:val="00606A2F"/>
    <w:rsid w:val="006109D5"/>
    <w:rsid w:val="006114EC"/>
    <w:rsid w:val="00612E24"/>
    <w:rsid w:val="00614B8A"/>
    <w:rsid w:val="006305E4"/>
    <w:rsid w:val="0063095B"/>
    <w:rsid w:val="00635414"/>
    <w:rsid w:val="00641482"/>
    <w:rsid w:val="00656063"/>
    <w:rsid w:val="006629A1"/>
    <w:rsid w:val="00662AE5"/>
    <w:rsid w:val="006648E5"/>
    <w:rsid w:val="00665FE8"/>
    <w:rsid w:val="006665EB"/>
    <w:rsid w:val="00672FD8"/>
    <w:rsid w:val="00676B38"/>
    <w:rsid w:val="00684AFA"/>
    <w:rsid w:val="00685707"/>
    <w:rsid w:val="00685796"/>
    <w:rsid w:val="006961C8"/>
    <w:rsid w:val="006A1887"/>
    <w:rsid w:val="006A2E78"/>
    <w:rsid w:val="006A47EE"/>
    <w:rsid w:val="006A4FE0"/>
    <w:rsid w:val="006B10A4"/>
    <w:rsid w:val="006B3977"/>
    <w:rsid w:val="006B4239"/>
    <w:rsid w:val="006B70A3"/>
    <w:rsid w:val="006C26CA"/>
    <w:rsid w:val="006C43D6"/>
    <w:rsid w:val="006E134A"/>
    <w:rsid w:val="006E18B3"/>
    <w:rsid w:val="006E21F6"/>
    <w:rsid w:val="006E4344"/>
    <w:rsid w:val="006E643A"/>
    <w:rsid w:val="006E722A"/>
    <w:rsid w:val="006F2A52"/>
    <w:rsid w:val="006F2E40"/>
    <w:rsid w:val="006F351D"/>
    <w:rsid w:val="006F4868"/>
    <w:rsid w:val="006F489D"/>
    <w:rsid w:val="006F6BF4"/>
    <w:rsid w:val="006F70BF"/>
    <w:rsid w:val="00701F45"/>
    <w:rsid w:val="00705381"/>
    <w:rsid w:val="007120A1"/>
    <w:rsid w:val="00715874"/>
    <w:rsid w:val="00715F55"/>
    <w:rsid w:val="007172E5"/>
    <w:rsid w:val="007208D2"/>
    <w:rsid w:val="00721FAC"/>
    <w:rsid w:val="00723329"/>
    <w:rsid w:val="0073102A"/>
    <w:rsid w:val="007329C9"/>
    <w:rsid w:val="00732D53"/>
    <w:rsid w:val="0073421C"/>
    <w:rsid w:val="007472C0"/>
    <w:rsid w:val="00754CE0"/>
    <w:rsid w:val="00756E5E"/>
    <w:rsid w:val="007677AA"/>
    <w:rsid w:val="00776021"/>
    <w:rsid w:val="00782F83"/>
    <w:rsid w:val="0078340F"/>
    <w:rsid w:val="007916BB"/>
    <w:rsid w:val="00792D59"/>
    <w:rsid w:val="007938AD"/>
    <w:rsid w:val="00795530"/>
    <w:rsid w:val="007969CC"/>
    <w:rsid w:val="00797886"/>
    <w:rsid w:val="007A2CD8"/>
    <w:rsid w:val="007A2EF9"/>
    <w:rsid w:val="007A4131"/>
    <w:rsid w:val="007A42FE"/>
    <w:rsid w:val="007A6A0A"/>
    <w:rsid w:val="007B0D8F"/>
    <w:rsid w:val="007B6F46"/>
    <w:rsid w:val="007C15D0"/>
    <w:rsid w:val="007C2389"/>
    <w:rsid w:val="007C6B49"/>
    <w:rsid w:val="007D4F5A"/>
    <w:rsid w:val="007D7F8C"/>
    <w:rsid w:val="007E244B"/>
    <w:rsid w:val="007E48AE"/>
    <w:rsid w:val="007E5391"/>
    <w:rsid w:val="007E5B70"/>
    <w:rsid w:val="007E63B8"/>
    <w:rsid w:val="007F0E31"/>
    <w:rsid w:val="007F3EF1"/>
    <w:rsid w:val="00802930"/>
    <w:rsid w:val="008041CE"/>
    <w:rsid w:val="00805D18"/>
    <w:rsid w:val="00805D41"/>
    <w:rsid w:val="00811B42"/>
    <w:rsid w:val="008126E5"/>
    <w:rsid w:val="008129B5"/>
    <w:rsid w:val="00812E27"/>
    <w:rsid w:val="00813C0F"/>
    <w:rsid w:val="00817AD0"/>
    <w:rsid w:val="00821AD8"/>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7EAE"/>
    <w:rsid w:val="0088568D"/>
    <w:rsid w:val="008930B0"/>
    <w:rsid w:val="008A014C"/>
    <w:rsid w:val="008A3407"/>
    <w:rsid w:val="008B0FAF"/>
    <w:rsid w:val="008B1067"/>
    <w:rsid w:val="008B1579"/>
    <w:rsid w:val="008B60A5"/>
    <w:rsid w:val="008C32D6"/>
    <w:rsid w:val="008C7C36"/>
    <w:rsid w:val="008D0E57"/>
    <w:rsid w:val="008D1132"/>
    <w:rsid w:val="008D3E45"/>
    <w:rsid w:val="008D6D74"/>
    <w:rsid w:val="008E29D9"/>
    <w:rsid w:val="008E512D"/>
    <w:rsid w:val="008E7F93"/>
    <w:rsid w:val="008F1F81"/>
    <w:rsid w:val="008F21A0"/>
    <w:rsid w:val="008F5C06"/>
    <w:rsid w:val="008F77ED"/>
    <w:rsid w:val="00902C47"/>
    <w:rsid w:val="0090457E"/>
    <w:rsid w:val="00905712"/>
    <w:rsid w:val="00905EE7"/>
    <w:rsid w:val="00910C3F"/>
    <w:rsid w:val="0091115B"/>
    <w:rsid w:val="00911214"/>
    <w:rsid w:val="00912F2F"/>
    <w:rsid w:val="00913725"/>
    <w:rsid w:val="0091499F"/>
    <w:rsid w:val="0091612C"/>
    <w:rsid w:val="00916877"/>
    <w:rsid w:val="009336DC"/>
    <w:rsid w:val="009339D4"/>
    <w:rsid w:val="0094224A"/>
    <w:rsid w:val="009446E3"/>
    <w:rsid w:val="009447B5"/>
    <w:rsid w:val="009514CD"/>
    <w:rsid w:val="00953D0B"/>
    <w:rsid w:val="0095422F"/>
    <w:rsid w:val="009616F2"/>
    <w:rsid w:val="009643FC"/>
    <w:rsid w:val="009655FF"/>
    <w:rsid w:val="00965852"/>
    <w:rsid w:val="00965ABD"/>
    <w:rsid w:val="009722B3"/>
    <w:rsid w:val="0098008A"/>
    <w:rsid w:val="00980A19"/>
    <w:rsid w:val="00982A45"/>
    <w:rsid w:val="0098306D"/>
    <w:rsid w:val="00983F31"/>
    <w:rsid w:val="00984838"/>
    <w:rsid w:val="00985E17"/>
    <w:rsid w:val="00987E49"/>
    <w:rsid w:val="0099162F"/>
    <w:rsid w:val="00994622"/>
    <w:rsid w:val="00997B06"/>
    <w:rsid w:val="00997DD0"/>
    <w:rsid w:val="009A628B"/>
    <w:rsid w:val="009A6808"/>
    <w:rsid w:val="009B0140"/>
    <w:rsid w:val="009B023C"/>
    <w:rsid w:val="009B1AD4"/>
    <w:rsid w:val="009B1D1D"/>
    <w:rsid w:val="009B1EBE"/>
    <w:rsid w:val="009B34A7"/>
    <w:rsid w:val="009B5A08"/>
    <w:rsid w:val="009B6ED5"/>
    <w:rsid w:val="009C20F2"/>
    <w:rsid w:val="009D0337"/>
    <w:rsid w:val="009D0958"/>
    <w:rsid w:val="009D1467"/>
    <w:rsid w:val="009D28D9"/>
    <w:rsid w:val="009D4818"/>
    <w:rsid w:val="009E6B81"/>
    <w:rsid w:val="009F0F8D"/>
    <w:rsid w:val="009F6AD1"/>
    <w:rsid w:val="00A030F1"/>
    <w:rsid w:val="00A049A3"/>
    <w:rsid w:val="00A141BA"/>
    <w:rsid w:val="00A14D43"/>
    <w:rsid w:val="00A16910"/>
    <w:rsid w:val="00A206AA"/>
    <w:rsid w:val="00A21D73"/>
    <w:rsid w:val="00A21EBD"/>
    <w:rsid w:val="00A2371F"/>
    <w:rsid w:val="00A23FF5"/>
    <w:rsid w:val="00A2476F"/>
    <w:rsid w:val="00A358B8"/>
    <w:rsid w:val="00A35C1D"/>
    <w:rsid w:val="00A404D3"/>
    <w:rsid w:val="00A423F0"/>
    <w:rsid w:val="00A4301A"/>
    <w:rsid w:val="00A465B0"/>
    <w:rsid w:val="00A5318C"/>
    <w:rsid w:val="00A5495F"/>
    <w:rsid w:val="00A56E37"/>
    <w:rsid w:val="00A62569"/>
    <w:rsid w:val="00A65C6D"/>
    <w:rsid w:val="00A71F8B"/>
    <w:rsid w:val="00A723F7"/>
    <w:rsid w:val="00A73BDB"/>
    <w:rsid w:val="00A8054C"/>
    <w:rsid w:val="00A83569"/>
    <w:rsid w:val="00A84A48"/>
    <w:rsid w:val="00AA1A52"/>
    <w:rsid w:val="00AA1FEC"/>
    <w:rsid w:val="00AA3189"/>
    <w:rsid w:val="00AA5C2B"/>
    <w:rsid w:val="00AA7234"/>
    <w:rsid w:val="00AA74BC"/>
    <w:rsid w:val="00AB0538"/>
    <w:rsid w:val="00AB0E63"/>
    <w:rsid w:val="00AB1041"/>
    <w:rsid w:val="00AB252D"/>
    <w:rsid w:val="00AB3366"/>
    <w:rsid w:val="00AB5688"/>
    <w:rsid w:val="00AB657A"/>
    <w:rsid w:val="00AD6852"/>
    <w:rsid w:val="00AE6967"/>
    <w:rsid w:val="00AE74D9"/>
    <w:rsid w:val="00AF2ACB"/>
    <w:rsid w:val="00B00461"/>
    <w:rsid w:val="00B07543"/>
    <w:rsid w:val="00B143C2"/>
    <w:rsid w:val="00B15697"/>
    <w:rsid w:val="00B22B5A"/>
    <w:rsid w:val="00B2368F"/>
    <w:rsid w:val="00B24C64"/>
    <w:rsid w:val="00B2782D"/>
    <w:rsid w:val="00B30795"/>
    <w:rsid w:val="00B31443"/>
    <w:rsid w:val="00B31659"/>
    <w:rsid w:val="00B32817"/>
    <w:rsid w:val="00B3377C"/>
    <w:rsid w:val="00B42031"/>
    <w:rsid w:val="00B43075"/>
    <w:rsid w:val="00B433F0"/>
    <w:rsid w:val="00B46324"/>
    <w:rsid w:val="00B52937"/>
    <w:rsid w:val="00B53F27"/>
    <w:rsid w:val="00B63E8E"/>
    <w:rsid w:val="00B646EE"/>
    <w:rsid w:val="00B66CD7"/>
    <w:rsid w:val="00B66D4B"/>
    <w:rsid w:val="00B678C3"/>
    <w:rsid w:val="00B71EA9"/>
    <w:rsid w:val="00B771B9"/>
    <w:rsid w:val="00B80092"/>
    <w:rsid w:val="00B819B1"/>
    <w:rsid w:val="00B829E2"/>
    <w:rsid w:val="00B82DEF"/>
    <w:rsid w:val="00B87067"/>
    <w:rsid w:val="00B922F5"/>
    <w:rsid w:val="00B92444"/>
    <w:rsid w:val="00B95ED8"/>
    <w:rsid w:val="00BA06E1"/>
    <w:rsid w:val="00BA47EE"/>
    <w:rsid w:val="00BB02F9"/>
    <w:rsid w:val="00BB0D96"/>
    <w:rsid w:val="00BB2432"/>
    <w:rsid w:val="00BC0BB9"/>
    <w:rsid w:val="00BC288F"/>
    <w:rsid w:val="00BC6160"/>
    <w:rsid w:val="00BD1A2D"/>
    <w:rsid w:val="00BD7CE8"/>
    <w:rsid w:val="00BD7F00"/>
    <w:rsid w:val="00BE71FF"/>
    <w:rsid w:val="00BF3A55"/>
    <w:rsid w:val="00BF3BBA"/>
    <w:rsid w:val="00BF41E4"/>
    <w:rsid w:val="00C057A1"/>
    <w:rsid w:val="00C06431"/>
    <w:rsid w:val="00C16C1E"/>
    <w:rsid w:val="00C17DB5"/>
    <w:rsid w:val="00C20DE5"/>
    <w:rsid w:val="00C20DFD"/>
    <w:rsid w:val="00C30292"/>
    <w:rsid w:val="00C30B44"/>
    <w:rsid w:val="00C3455C"/>
    <w:rsid w:val="00C36946"/>
    <w:rsid w:val="00C36A49"/>
    <w:rsid w:val="00C36E3B"/>
    <w:rsid w:val="00C37F4B"/>
    <w:rsid w:val="00C40A83"/>
    <w:rsid w:val="00C40F25"/>
    <w:rsid w:val="00C41033"/>
    <w:rsid w:val="00C4201C"/>
    <w:rsid w:val="00C4222C"/>
    <w:rsid w:val="00C510CC"/>
    <w:rsid w:val="00C51665"/>
    <w:rsid w:val="00C534EC"/>
    <w:rsid w:val="00C55760"/>
    <w:rsid w:val="00C5604C"/>
    <w:rsid w:val="00C571CF"/>
    <w:rsid w:val="00C57CDE"/>
    <w:rsid w:val="00C603EF"/>
    <w:rsid w:val="00C60AB0"/>
    <w:rsid w:val="00C6286D"/>
    <w:rsid w:val="00C645DD"/>
    <w:rsid w:val="00C64F16"/>
    <w:rsid w:val="00C677B6"/>
    <w:rsid w:val="00C7130E"/>
    <w:rsid w:val="00C7440B"/>
    <w:rsid w:val="00C76C8F"/>
    <w:rsid w:val="00C77259"/>
    <w:rsid w:val="00C77970"/>
    <w:rsid w:val="00C85C6B"/>
    <w:rsid w:val="00C8729B"/>
    <w:rsid w:val="00C90DF3"/>
    <w:rsid w:val="00C93075"/>
    <w:rsid w:val="00C945A1"/>
    <w:rsid w:val="00C9722E"/>
    <w:rsid w:val="00CA0602"/>
    <w:rsid w:val="00CA1646"/>
    <w:rsid w:val="00CA2ABF"/>
    <w:rsid w:val="00CA3EC5"/>
    <w:rsid w:val="00CA44E4"/>
    <w:rsid w:val="00CB35A8"/>
    <w:rsid w:val="00CB3D93"/>
    <w:rsid w:val="00CB492D"/>
    <w:rsid w:val="00CC5E8C"/>
    <w:rsid w:val="00CC5FBD"/>
    <w:rsid w:val="00CD6D21"/>
    <w:rsid w:val="00CD7C84"/>
    <w:rsid w:val="00CE04F8"/>
    <w:rsid w:val="00CE08A7"/>
    <w:rsid w:val="00CE470C"/>
    <w:rsid w:val="00CE4F05"/>
    <w:rsid w:val="00CE5AC1"/>
    <w:rsid w:val="00CF06EA"/>
    <w:rsid w:val="00CF1D23"/>
    <w:rsid w:val="00CF24DF"/>
    <w:rsid w:val="00CF2E0F"/>
    <w:rsid w:val="00CF32AE"/>
    <w:rsid w:val="00CF6852"/>
    <w:rsid w:val="00D03820"/>
    <w:rsid w:val="00D15AE0"/>
    <w:rsid w:val="00D16FC0"/>
    <w:rsid w:val="00D1793A"/>
    <w:rsid w:val="00D21DF8"/>
    <w:rsid w:val="00D221F2"/>
    <w:rsid w:val="00D23924"/>
    <w:rsid w:val="00D25572"/>
    <w:rsid w:val="00D311F1"/>
    <w:rsid w:val="00D32B17"/>
    <w:rsid w:val="00D410C6"/>
    <w:rsid w:val="00D42726"/>
    <w:rsid w:val="00D444A0"/>
    <w:rsid w:val="00D457EB"/>
    <w:rsid w:val="00D46765"/>
    <w:rsid w:val="00D51989"/>
    <w:rsid w:val="00D51A45"/>
    <w:rsid w:val="00D53990"/>
    <w:rsid w:val="00D673DA"/>
    <w:rsid w:val="00D70513"/>
    <w:rsid w:val="00D73353"/>
    <w:rsid w:val="00D73663"/>
    <w:rsid w:val="00D7396C"/>
    <w:rsid w:val="00D74296"/>
    <w:rsid w:val="00D74BF9"/>
    <w:rsid w:val="00D80ABB"/>
    <w:rsid w:val="00D81D28"/>
    <w:rsid w:val="00D835B4"/>
    <w:rsid w:val="00D83E20"/>
    <w:rsid w:val="00D84BBD"/>
    <w:rsid w:val="00D913C7"/>
    <w:rsid w:val="00D93119"/>
    <w:rsid w:val="00D93235"/>
    <w:rsid w:val="00D9341C"/>
    <w:rsid w:val="00D93793"/>
    <w:rsid w:val="00D94D73"/>
    <w:rsid w:val="00D95C33"/>
    <w:rsid w:val="00DA07AD"/>
    <w:rsid w:val="00DA0CB5"/>
    <w:rsid w:val="00DA7067"/>
    <w:rsid w:val="00DB4F74"/>
    <w:rsid w:val="00DC0770"/>
    <w:rsid w:val="00DC08A5"/>
    <w:rsid w:val="00DC1CF5"/>
    <w:rsid w:val="00DC4F46"/>
    <w:rsid w:val="00DC57F2"/>
    <w:rsid w:val="00DD0498"/>
    <w:rsid w:val="00DD20E4"/>
    <w:rsid w:val="00DD38AB"/>
    <w:rsid w:val="00DD54B6"/>
    <w:rsid w:val="00DE44B9"/>
    <w:rsid w:val="00DE69D4"/>
    <w:rsid w:val="00DF033A"/>
    <w:rsid w:val="00DF0CE4"/>
    <w:rsid w:val="00DF40FE"/>
    <w:rsid w:val="00DF5011"/>
    <w:rsid w:val="00DF5D40"/>
    <w:rsid w:val="00E00636"/>
    <w:rsid w:val="00E00C03"/>
    <w:rsid w:val="00E06F8E"/>
    <w:rsid w:val="00E079ED"/>
    <w:rsid w:val="00E12114"/>
    <w:rsid w:val="00E20FAD"/>
    <w:rsid w:val="00E22DB2"/>
    <w:rsid w:val="00E27025"/>
    <w:rsid w:val="00E3211A"/>
    <w:rsid w:val="00E32D51"/>
    <w:rsid w:val="00E35469"/>
    <w:rsid w:val="00E37F75"/>
    <w:rsid w:val="00E510FB"/>
    <w:rsid w:val="00E511D0"/>
    <w:rsid w:val="00E52D0C"/>
    <w:rsid w:val="00E566CD"/>
    <w:rsid w:val="00E655FF"/>
    <w:rsid w:val="00E765F9"/>
    <w:rsid w:val="00E80AD3"/>
    <w:rsid w:val="00E80F1E"/>
    <w:rsid w:val="00E85326"/>
    <w:rsid w:val="00E93756"/>
    <w:rsid w:val="00E938DD"/>
    <w:rsid w:val="00E95EA3"/>
    <w:rsid w:val="00EA2340"/>
    <w:rsid w:val="00EA2F23"/>
    <w:rsid w:val="00EA39A1"/>
    <w:rsid w:val="00EA4AB2"/>
    <w:rsid w:val="00EA5289"/>
    <w:rsid w:val="00EB0442"/>
    <w:rsid w:val="00EB081B"/>
    <w:rsid w:val="00EB0843"/>
    <w:rsid w:val="00EB1B9A"/>
    <w:rsid w:val="00EB306E"/>
    <w:rsid w:val="00EB5248"/>
    <w:rsid w:val="00EC0A02"/>
    <w:rsid w:val="00EC0B70"/>
    <w:rsid w:val="00EC3EC6"/>
    <w:rsid w:val="00ED3698"/>
    <w:rsid w:val="00ED4B1C"/>
    <w:rsid w:val="00ED4D3F"/>
    <w:rsid w:val="00ED69AF"/>
    <w:rsid w:val="00EE1FCA"/>
    <w:rsid w:val="00EE60EF"/>
    <w:rsid w:val="00EE7E71"/>
    <w:rsid w:val="00EF1D1D"/>
    <w:rsid w:val="00EF1E89"/>
    <w:rsid w:val="00EF26BE"/>
    <w:rsid w:val="00EF5DD9"/>
    <w:rsid w:val="00EF7B38"/>
    <w:rsid w:val="00F0401C"/>
    <w:rsid w:val="00F050C6"/>
    <w:rsid w:val="00F064E5"/>
    <w:rsid w:val="00F1612F"/>
    <w:rsid w:val="00F167A0"/>
    <w:rsid w:val="00F20351"/>
    <w:rsid w:val="00F2308D"/>
    <w:rsid w:val="00F258B3"/>
    <w:rsid w:val="00F2596B"/>
    <w:rsid w:val="00F305E0"/>
    <w:rsid w:val="00F32A47"/>
    <w:rsid w:val="00F3441F"/>
    <w:rsid w:val="00F35AF1"/>
    <w:rsid w:val="00F35FE6"/>
    <w:rsid w:val="00F3611A"/>
    <w:rsid w:val="00F41AB4"/>
    <w:rsid w:val="00F45B19"/>
    <w:rsid w:val="00F525F2"/>
    <w:rsid w:val="00F57C25"/>
    <w:rsid w:val="00F63B5D"/>
    <w:rsid w:val="00F752A6"/>
    <w:rsid w:val="00F76CCA"/>
    <w:rsid w:val="00F77A91"/>
    <w:rsid w:val="00F80317"/>
    <w:rsid w:val="00F80FE5"/>
    <w:rsid w:val="00F83580"/>
    <w:rsid w:val="00FA0B9F"/>
    <w:rsid w:val="00FA0C7C"/>
    <w:rsid w:val="00FA410E"/>
    <w:rsid w:val="00FB0421"/>
    <w:rsid w:val="00FB0950"/>
    <w:rsid w:val="00FB4B9C"/>
    <w:rsid w:val="00FB53A4"/>
    <w:rsid w:val="00FB57ED"/>
    <w:rsid w:val="00FB5885"/>
    <w:rsid w:val="00FB620E"/>
    <w:rsid w:val="00FC00DB"/>
    <w:rsid w:val="00FC0D9E"/>
    <w:rsid w:val="00FC693E"/>
    <w:rsid w:val="00FC6C14"/>
    <w:rsid w:val="00FD0464"/>
    <w:rsid w:val="00FD07D1"/>
    <w:rsid w:val="00FD53E3"/>
    <w:rsid w:val="00FD7CC8"/>
    <w:rsid w:val="00FE1D0C"/>
    <w:rsid w:val="00FE200D"/>
    <w:rsid w:val="00FE2077"/>
    <w:rsid w:val="00FE71D9"/>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uiPriority w:val="99"/>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Emphasis">
    <w:name w:val="Emphasis"/>
    <w:basedOn w:val="DefaultParagraphFont"/>
    <w:uiPriority w:val="20"/>
    <w:qFormat/>
    <w:rsid w:val="0063095B"/>
    <w:rPr>
      <w:i/>
      <w:iCs/>
    </w:rPr>
  </w:style>
  <w:style w:type="paragraph" w:customStyle="1" w:styleId="Title1">
    <w:name w:val="Title1"/>
    <w:basedOn w:val="Normal"/>
    <w:rsid w:val="0063095B"/>
    <w:pPr>
      <w:spacing w:after="150"/>
    </w:pPr>
    <w:rPr>
      <w:lang w:val="en-US" w:eastAsia="en-US"/>
    </w:rPr>
  </w:style>
  <w:style w:type="paragraph" w:customStyle="1" w:styleId="department">
    <w:name w:val="department"/>
    <w:basedOn w:val="Normal"/>
    <w:rsid w:val="0063095B"/>
    <w:pPr>
      <w:spacing w:after="150"/>
    </w:pPr>
    <w:rPr>
      <w:lang w:val="en-US" w:eastAsia="en-US"/>
    </w:rPr>
  </w:style>
  <w:style w:type="character" w:styleId="FollowedHyperlink">
    <w:name w:val="FollowedHyperlink"/>
    <w:basedOn w:val="DefaultParagraphFont"/>
    <w:rsid w:val="007F0E31"/>
    <w:rPr>
      <w:color w:val="800080" w:themeColor="followedHyperlink"/>
      <w:u w:val="single"/>
    </w:rPr>
  </w:style>
  <w:style w:type="paragraph" w:styleId="ListBullet">
    <w:name w:val="List Bullet"/>
    <w:basedOn w:val="Normal"/>
    <w:rsid w:val="00C36946"/>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uiPriority w:val="99"/>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Emphasis">
    <w:name w:val="Emphasis"/>
    <w:basedOn w:val="DefaultParagraphFont"/>
    <w:uiPriority w:val="20"/>
    <w:qFormat/>
    <w:rsid w:val="0063095B"/>
    <w:rPr>
      <w:i/>
      <w:iCs/>
    </w:rPr>
  </w:style>
  <w:style w:type="paragraph" w:customStyle="1" w:styleId="Title1">
    <w:name w:val="Title1"/>
    <w:basedOn w:val="Normal"/>
    <w:rsid w:val="0063095B"/>
    <w:pPr>
      <w:spacing w:after="150"/>
    </w:pPr>
    <w:rPr>
      <w:lang w:val="en-US" w:eastAsia="en-US"/>
    </w:rPr>
  </w:style>
  <w:style w:type="paragraph" w:customStyle="1" w:styleId="department">
    <w:name w:val="department"/>
    <w:basedOn w:val="Normal"/>
    <w:rsid w:val="0063095B"/>
    <w:pPr>
      <w:spacing w:after="150"/>
    </w:pPr>
    <w:rPr>
      <w:lang w:val="en-US" w:eastAsia="en-US"/>
    </w:rPr>
  </w:style>
  <w:style w:type="character" w:styleId="FollowedHyperlink">
    <w:name w:val="FollowedHyperlink"/>
    <w:basedOn w:val="DefaultParagraphFont"/>
    <w:rsid w:val="007F0E31"/>
    <w:rPr>
      <w:color w:val="800080" w:themeColor="followedHyperlink"/>
      <w:u w:val="single"/>
    </w:rPr>
  </w:style>
  <w:style w:type="paragraph" w:styleId="ListBullet">
    <w:name w:val="List Bullet"/>
    <w:basedOn w:val="Normal"/>
    <w:rsid w:val="00C36946"/>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267396419">
      <w:bodyDiv w:val="1"/>
      <w:marLeft w:val="0"/>
      <w:marRight w:val="0"/>
      <w:marTop w:val="0"/>
      <w:marBottom w:val="0"/>
      <w:divBdr>
        <w:top w:val="none" w:sz="0" w:space="0" w:color="auto"/>
        <w:left w:val="none" w:sz="0" w:space="0" w:color="auto"/>
        <w:bottom w:val="none" w:sz="0" w:space="0" w:color="auto"/>
        <w:right w:val="none" w:sz="0" w:space="0" w:color="auto"/>
      </w:divBdr>
    </w:div>
    <w:div w:id="359625897">
      <w:bodyDiv w:val="1"/>
      <w:marLeft w:val="0"/>
      <w:marRight w:val="0"/>
      <w:marTop w:val="0"/>
      <w:marBottom w:val="0"/>
      <w:divBdr>
        <w:top w:val="none" w:sz="0" w:space="0" w:color="auto"/>
        <w:left w:val="none" w:sz="0" w:space="0" w:color="auto"/>
        <w:bottom w:val="none" w:sz="0" w:space="0" w:color="auto"/>
        <w:right w:val="none" w:sz="0" w:space="0" w:color="auto"/>
      </w:divBdr>
      <w:divsChild>
        <w:div w:id="1310591781">
          <w:marLeft w:val="0"/>
          <w:marRight w:val="0"/>
          <w:marTop w:val="0"/>
          <w:marBottom w:val="0"/>
          <w:divBdr>
            <w:top w:val="none" w:sz="0" w:space="0" w:color="auto"/>
            <w:left w:val="none" w:sz="0" w:space="0" w:color="auto"/>
            <w:bottom w:val="none" w:sz="0" w:space="0" w:color="auto"/>
            <w:right w:val="none" w:sz="0" w:space="0" w:color="auto"/>
          </w:divBdr>
          <w:divsChild>
            <w:div w:id="1141120157">
              <w:marLeft w:val="0"/>
              <w:marRight w:val="0"/>
              <w:marTop w:val="0"/>
              <w:marBottom w:val="0"/>
              <w:divBdr>
                <w:top w:val="none" w:sz="0" w:space="0" w:color="auto"/>
                <w:left w:val="none" w:sz="0" w:space="0" w:color="auto"/>
                <w:bottom w:val="none" w:sz="0" w:space="0" w:color="auto"/>
                <w:right w:val="none" w:sz="0" w:space="0" w:color="auto"/>
              </w:divBdr>
              <w:divsChild>
                <w:div w:id="1239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879436606">
      <w:bodyDiv w:val="1"/>
      <w:marLeft w:val="0"/>
      <w:marRight w:val="0"/>
      <w:marTop w:val="0"/>
      <w:marBottom w:val="0"/>
      <w:divBdr>
        <w:top w:val="none" w:sz="0" w:space="0" w:color="auto"/>
        <w:left w:val="none" w:sz="0" w:space="0" w:color="auto"/>
        <w:bottom w:val="none" w:sz="0" w:space="0" w:color="auto"/>
        <w:right w:val="none" w:sz="0" w:space="0" w:color="auto"/>
      </w:divBdr>
    </w:div>
    <w:div w:id="1040855923">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840196508">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18" Type="http://schemas.openxmlformats.org/officeDocument/2006/relationships/hyperlink" Target="http://www.ontla.on.ca/web/bills/bills_detail.do?locale=en&amp;BillID=353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lgonquincollege.com/policies/policy/sa16-sexual-assaultsexual-violence/" TargetMode="External"/><Relationship Id="rId2" Type="http://schemas.openxmlformats.org/officeDocument/2006/relationships/customXml" Target="../customXml/item2.xml"/><Relationship Id="rId16" Type="http://schemas.openxmlformats.org/officeDocument/2006/relationships/hyperlink" Target="http://www.algonquincollege.com/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lgonquincollege.com/pd/professor-of-the-21st-century/" TargetMode="External"/><Relationship Id="rId10" Type="http://schemas.openxmlformats.org/officeDocument/2006/relationships/footnotes" Target="footnotes.xml"/><Relationship Id="rId19" Type="http://schemas.openxmlformats.org/officeDocument/2006/relationships/hyperlink" Target="mailto:SexualAssaultPolicyFeedback@algonquincolleg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algonquincollege.com/hr/fpd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74F-FF67-4653-B7A8-683A98E29131}">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D13C60-C639-4400-996E-ACB38EA3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12271</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6</cp:revision>
  <cp:lastPrinted>2017-01-27T16:34:00Z</cp:lastPrinted>
  <dcterms:created xsi:type="dcterms:W3CDTF">2017-01-27T16:30:00Z</dcterms:created>
  <dcterms:modified xsi:type="dcterms:W3CDTF">2017-01-27T16:49:00Z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