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2F114" w14:textId="77777777" w:rsidR="006B70A3" w:rsidRDefault="004871BC">
      <w:pPr>
        <w:rPr>
          <w:rFonts w:ascii="Arial" w:hAnsi="Arial" w:cs="Arial"/>
          <w:b/>
        </w:rPr>
      </w:pPr>
      <w:r>
        <w:rPr>
          <w:rFonts w:ascii="Calibri" w:eastAsia="Arial Unicode MS" w:hAnsi="Calibri" w:cs="Arial Unicode MS"/>
          <w:noProof/>
          <w:sz w:val="16"/>
          <w:szCs w:val="16"/>
          <w:lang w:val="en-US" w:eastAsia="en-US"/>
        </w:rPr>
        <w:drawing>
          <wp:inline distT="0" distB="0" distL="0" distR="0" wp14:anchorId="5DF2F205" wp14:editId="5DF2F206">
            <wp:extent cx="2486025" cy="552450"/>
            <wp:effectExtent l="0" t="0" r="9525" b="0"/>
            <wp:docPr id="1" name="Picture 1" descr="AC_H_CITIES_FC_GRN_261x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H_CITIES_FC_GRN_261x5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86025" cy="552450"/>
                    </a:xfrm>
                    <a:prstGeom prst="rect">
                      <a:avLst/>
                    </a:prstGeom>
                    <a:noFill/>
                    <a:ln>
                      <a:noFill/>
                    </a:ln>
                  </pic:spPr>
                </pic:pic>
              </a:graphicData>
            </a:graphic>
          </wp:inline>
        </w:drawing>
      </w:r>
      <w:r w:rsidR="00524471">
        <w:rPr>
          <w:rFonts w:ascii="Arial" w:hAnsi="Arial" w:cs="Arial"/>
        </w:rPr>
        <w:t xml:space="preserve"> </w:t>
      </w:r>
      <w:r w:rsidR="00246115">
        <w:rPr>
          <w:rFonts w:ascii="Arial" w:hAnsi="Arial" w:cs="Arial"/>
        </w:rPr>
        <w:tab/>
      </w:r>
      <w:r w:rsidR="00246115" w:rsidRPr="0031634B">
        <w:rPr>
          <w:rFonts w:ascii="Arial" w:hAnsi="Arial" w:cs="Arial"/>
          <w:b/>
        </w:rPr>
        <w:t xml:space="preserve"> </w:t>
      </w:r>
      <w:r w:rsidR="00D51989">
        <w:rPr>
          <w:rFonts w:ascii="Arial" w:hAnsi="Arial" w:cs="Arial"/>
          <w:b/>
        </w:rPr>
        <w:t xml:space="preserve"> </w:t>
      </w:r>
      <w:r w:rsidR="00E93756">
        <w:rPr>
          <w:rFonts w:ascii="Arial" w:hAnsi="Arial" w:cs="Arial"/>
          <w:b/>
        </w:rPr>
        <w:t xml:space="preserve">  </w:t>
      </w:r>
    </w:p>
    <w:p w14:paraId="5DF2F115" w14:textId="056BF2A1" w:rsidR="00246115" w:rsidRPr="0001623C" w:rsidRDefault="006B70A3">
      <w:pPr>
        <w:rPr>
          <w:rFonts w:ascii="Calibri" w:hAnsi="Calibri"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234C7">
        <w:rPr>
          <w:rFonts w:ascii="Arial" w:hAnsi="Arial" w:cs="Arial"/>
          <w:b/>
        </w:rPr>
        <w:t xml:space="preserve">  </w:t>
      </w:r>
      <w:r w:rsidR="00B819B1">
        <w:rPr>
          <w:rFonts w:ascii="Arial" w:hAnsi="Arial" w:cs="Arial"/>
          <w:b/>
        </w:rPr>
        <w:tab/>
      </w:r>
      <w:r w:rsidR="003B7834">
        <w:rPr>
          <w:rFonts w:ascii="Arial" w:hAnsi="Arial" w:cs="Arial"/>
          <w:b/>
        </w:rPr>
        <w:t xml:space="preserve">    </w:t>
      </w:r>
      <w:r w:rsidR="00425862">
        <w:rPr>
          <w:rFonts w:ascii="Arial" w:hAnsi="Arial" w:cs="Arial"/>
          <w:b/>
        </w:rPr>
        <w:tab/>
      </w:r>
      <w:r w:rsidR="00754CE0">
        <w:rPr>
          <w:rFonts w:ascii="Arial" w:hAnsi="Arial" w:cs="Arial"/>
          <w:b/>
        </w:rPr>
        <w:t xml:space="preserve">  </w:t>
      </w:r>
      <w:r w:rsidR="00867F84">
        <w:rPr>
          <w:rFonts w:ascii="Arial" w:hAnsi="Arial" w:cs="Arial"/>
          <w:b/>
        </w:rPr>
        <w:t xml:space="preserve">       </w:t>
      </w:r>
      <w:bookmarkStart w:id="0" w:name="_GoBack"/>
      <w:bookmarkEnd w:id="0"/>
      <w:r w:rsidR="00792D59">
        <w:rPr>
          <w:rFonts w:ascii="Arial" w:hAnsi="Arial" w:cs="Arial"/>
          <w:b/>
        </w:rPr>
        <w:t xml:space="preserve">  </w:t>
      </w:r>
      <w:r w:rsidR="00246115" w:rsidRPr="00511DF5">
        <w:rPr>
          <w:rFonts w:ascii="Calibri" w:hAnsi="Calibri" w:cs="Arial"/>
          <w:b/>
        </w:rPr>
        <w:t xml:space="preserve">MINUTES </w:t>
      </w:r>
      <w:r w:rsidR="001707C7" w:rsidRPr="00511DF5">
        <w:rPr>
          <w:rFonts w:ascii="Calibri" w:hAnsi="Calibri" w:cs="Arial"/>
          <w:b/>
        </w:rPr>
        <w:t>–</w:t>
      </w:r>
      <w:r w:rsidR="00753D02">
        <w:rPr>
          <w:rFonts w:ascii="Calibri" w:hAnsi="Calibri" w:cs="Arial"/>
          <w:b/>
          <w:i/>
        </w:rPr>
        <w:t xml:space="preserve"> Approved</w:t>
      </w:r>
      <w:r w:rsidR="008E512D">
        <w:rPr>
          <w:rFonts w:ascii="Calibri" w:hAnsi="Calibri" w:cs="Arial"/>
          <w:b/>
          <w:i/>
        </w:rPr>
        <w:t xml:space="preserve"> </w:t>
      </w:r>
    </w:p>
    <w:p w14:paraId="5DF2F116" w14:textId="77777777" w:rsidR="003013AF" w:rsidRPr="00511DF5" w:rsidRDefault="00246115">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1634B" w:rsidRPr="00511DF5">
        <w:rPr>
          <w:rFonts w:ascii="Calibri" w:hAnsi="Calibri" w:cs="Arial"/>
          <w:b/>
        </w:rPr>
        <w:t xml:space="preserve"> </w:t>
      </w:r>
      <w:r w:rsidRPr="00511DF5">
        <w:rPr>
          <w:rFonts w:ascii="Calibri" w:hAnsi="Calibri" w:cs="Arial"/>
          <w:b/>
        </w:rPr>
        <w:t xml:space="preserve"> </w:t>
      </w:r>
      <w:r w:rsidR="00026971">
        <w:rPr>
          <w:rFonts w:ascii="Calibri" w:hAnsi="Calibri" w:cs="Arial"/>
          <w:b/>
        </w:rPr>
        <w:tab/>
        <w:t xml:space="preserve">    </w:t>
      </w:r>
      <w:r w:rsidR="00715874">
        <w:rPr>
          <w:rFonts w:ascii="Calibri" w:hAnsi="Calibri" w:cs="Arial"/>
          <w:b/>
        </w:rPr>
        <w:t xml:space="preserve">     </w:t>
      </w:r>
      <w:r w:rsidR="00C06431">
        <w:rPr>
          <w:rFonts w:ascii="Calibri" w:hAnsi="Calibri" w:cs="Arial"/>
          <w:b/>
        </w:rPr>
        <w:tab/>
      </w:r>
      <w:r w:rsidR="00C06431">
        <w:rPr>
          <w:rFonts w:ascii="Calibri" w:hAnsi="Calibri" w:cs="Arial"/>
          <w:b/>
        </w:rPr>
        <w:tab/>
      </w:r>
      <w:r w:rsidR="00C06431">
        <w:rPr>
          <w:rFonts w:ascii="Calibri" w:hAnsi="Calibri" w:cs="Arial"/>
          <w:b/>
        </w:rPr>
        <w:tab/>
        <w:t xml:space="preserve">         </w:t>
      </w:r>
      <w:r w:rsidRPr="00511DF5">
        <w:rPr>
          <w:rFonts w:ascii="Calibri" w:hAnsi="Calibri" w:cs="Arial"/>
          <w:b/>
        </w:rPr>
        <w:t>COLLEGE ACADEMIC COUNCIL</w:t>
      </w:r>
    </w:p>
    <w:p w14:paraId="5DF2F117" w14:textId="2A073DB5" w:rsidR="00246115" w:rsidRPr="00511DF5" w:rsidRDefault="003013AF">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44CA1">
        <w:rPr>
          <w:rFonts w:ascii="Calibri" w:hAnsi="Calibri" w:cs="Arial"/>
          <w:b/>
        </w:rPr>
        <w:tab/>
        <w:t xml:space="preserve"> </w:t>
      </w:r>
      <w:r w:rsidR="00B52937">
        <w:rPr>
          <w:rFonts w:ascii="Calibri" w:hAnsi="Calibri" w:cs="Arial"/>
          <w:b/>
        </w:rPr>
        <w:tab/>
      </w:r>
      <w:r w:rsidR="00B52937">
        <w:rPr>
          <w:rFonts w:ascii="Calibri" w:hAnsi="Calibri" w:cs="Arial"/>
          <w:b/>
        </w:rPr>
        <w:tab/>
      </w:r>
      <w:r w:rsidR="00B52937">
        <w:rPr>
          <w:rFonts w:ascii="Calibri" w:hAnsi="Calibri" w:cs="Arial"/>
          <w:b/>
        </w:rPr>
        <w:tab/>
      </w:r>
      <w:r w:rsidR="00F929F8">
        <w:rPr>
          <w:rFonts w:ascii="Calibri" w:hAnsi="Calibri" w:cs="Arial"/>
          <w:b/>
        </w:rPr>
        <w:t xml:space="preserve">  </w:t>
      </w:r>
      <w:r w:rsidR="00A9514E">
        <w:rPr>
          <w:rFonts w:ascii="Calibri" w:hAnsi="Calibri" w:cs="Arial"/>
          <w:b/>
        </w:rPr>
        <w:t xml:space="preserve">   </w:t>
      </w:r>
      <w:r w:rsidR="00B1566A">
        <w:rPr>
          <w:rFonts w:ascii="Calibri" w:hAnsi="Calibri" w:cs="Arial"/>
          <w:b/>
        </w:rPr>
        <w:t xml:space="preserve">        April 04,</w:t>
      </w:r>
      <w:r w:rsidR="00A9514E">
        <w:rPr>
          <w:rFonts w:ascii="Calibri" w:hAnsi="Calibri" w:cs="Arial"/>
          <w:b/>
        </w:rPr>
        <w:t xml:space="preserve">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0"/>
        <w:gridCol w:w="2160"/>
        <w:gridCol w:w="1188"/>
      </w:tblGrid>
      <w:tr w:rsidR="00FC00DB" w:rsidRPr="00842EC3" w14:paraId="5DF2F11B" w14:textId="77777777" w:rsidTr="00A206AA">
        <w:tc>
          <w:tcPr>
            <w:tcW w:w="1908" w:type="dxa"/>
          </w:tcPr>
          <w:p w14:paraId="5DF2F118" w14:textId="77777777" w:rsidR="00FC00DB" w:rsidRPr="00842EC3" w:rsidRDefault="00FC00DB" w:rsidP="00AB252D">
            <w:pPr>
              <w:rPr>
                <w:rFonts w:ascii="Calibri" w:hAnsi="Calibri" w:cs="Arial"/>
                <w:b/>
              </w:rPr>
            </w:pPr>
            <w:r w:rsidRPr="00842EC3">
              <w:rPr>
                <w:rFonts w:ascii="Calibri" w:hAnsi="Calibri" w:cs="Arial"/>
                <w:b/>
              </w:rPr>
              <w:t>Chair</w:t>
            </w:r>
          </w:p>
        </w:tc>
        <w:tc>
          <w:tcPr>
            <w:tcW w:w="5760" w:type="dxa"/>
            <w:gridSpan w:val="2"/>
          </w:tcPr>
          <w:p w14:paraId="5DF2F119" w14:textId="31D5441A" w:rsidR="00FC00DB" w:rsidRPr="00842EC3" w:rsidRDefault="00461BA9" w:rsidP="00A9514E">
            <w:pPr>
              <w:rPr>
                <w:rFonts w:ascii="Calibri" w:hAnsi="Calibri" w:cs="Arial"/>
              </w:rPr>
            </w:pPr>
            <w:r>
              <w:rPr>
                <w:rFonts w:ascii="Calibri" w:hAnsi="Calibri" w:cs="Arial"/>
              </w:rPr>
              <w:t>Jeff</w:t>
            </w:r>
            <w:r w:rsidR="003B2A9B">
              <w:rPr>
                <w:rFonts w:ascii="Calibri" w:hAnsi="Calibri" w:cs="Arial"/>
              </w:rPr>
              <w:t>rey</w:t>
            </w:r>
            <w:r>
              <w:rPr>
                <w:rFonts w:ascii="Calibri" w:hAnsi="Calibri" w:cs="Arial"/>
              </w:rPr>
              <w:t xml:space="preserve"> Ross</w:t>
            </w:r>
          </w:p>
        </w:tc>
        <w:tc>
          <w:tcPr>
            <w:tcW w:w="1188" w:type="dxa"/>
          </w:tcPr>
          <w:p w14:paraId="5DF2F11A" w14:textId="77777777" w:rsidR="00FC00DB" w:rsidRPr="00842EC3" w:rsidRDefault="00C30B44">
            <w:pPr>
              <w:rPr>
                <w:rFonts w:ascii="Calibri" w:hAnsi="Calibri" w:cs="Arial"/>
              </w:rPr>
            </w:pPr>
            <w:r>
              <w:rPr>
                <w:rFonts w:ascii="Calibri" w:hAnsi="Calibri" w:cs="Arial"/>
              </w:rPr>
              <w:t>Present</w:t>
            </w:r>
          </w:p>
        </w:tc>
      </w:tr>
      <w:tr w:rsidR="00CA1646" w:rsidRPr="00842EC3" w14:paraId="5DF2F120" w14:textId="77777777" w:rsidTr="00A206AA">
        <w:tc>
          <w:tcPr>
            <w:tcW w:w="1908" w:type="dxa"/>
            <w:vMerge w:val="restart"/>
          </w:tcPr>
          <w:p w14:paraId="5DF2F11C" w14:textId="77777777" w:rsidR="00CA1646" w:rsidRDefault="00CA1646" w:rsidP="00CB3D93">
            <w:pPr>
              <w:rPr>
                <w:rFonts w:ascii="Calibri" w:hAnsi="Calibri" w:cs="Arial"/>
                <w:b/>
              </w:rPr>
            </w:pPr>
            <w:r>
              <w:rPr>
                <w:rFonts w:ascii="Calibri" w:hAnsi="Calibri" w:cs="Arial"/>
                <w:b/>
              </w:rPr>
              <w:t>Academic Representatives</w:t>
            </w:r>
          </w:p>
        </w:tc>
        <w:tc>
          <w:tcPr>
            <w:tcW w:w="3600" w:type="dxa"/>
          </w:tcPr>
          <w:p w14:paraId="5DF2F11D" w14:textId="77777777" w:rsidR="00CA1646" w:rsidRPr="00842EC3" w:rsidRDefault="00CA1646">
            <w:pPr>
              <w:rPr>
                <w:rFonts w:ascii="Calibri" w:hAnsi="Calibri" w:cs="Arial"/>
              </w:rPr>
            </w:pPr>
            <w:r>
              <w:rPr>
                <w:rFonts w:ascii="Calibri" w:hAnsi="Calibri" w:cs="Arial"/>
              </w:rPr>
              <w:t>Algonquin Centre for Construction Excellence</w:t>
            </w:r>
          </w:p>
        </w:tc>
        <w:tc>
          <w:tcPr>
            <w:tcW w:w="2160" w:type="dxa"/>
          </w:tcPr>
          <w:p w14:paraId="5DF2F11E" w14:textId="77777777" w:rsidR="00CA1646" w:rsidRDefault="00705381" w:rsidP="006629A1">
            <w:pPr>
              <w:rPr>
                <w:rFonts w:ascii="Calibri" w:hAnsi="Calibri" w:cs="Arial"/>
              </w:rPr>
            </w:pPr>
            <w:r>
              <w:rPr>
                <w:rFonts w:ascii="Calibri" w:hAnsi="Calibri" w:cs="Arial"/>
              </w:rPr>
              <w:t>Jeffrey Ross</w:t>
            </w:r>
          </w:p>
        </w:tc>
        <w:tc>
          <w:tcPr>
            <w:tcW w:w="1188" w:type="dxa"/>
          </w:tcPr>
          <w:p w14:paraId="5DF2F11F" w14:textId="77777777" w:rsidR="00CA1646" w:rsidRDefault="00CA1646">
            <w:pPr>
              <w:rPr>
                <w:rFonts w:ascii="Calibri" w:hAnsi="Calibri" w:cs="Arial"/>
              </w:rPr>
            </w:pPr>
            <w:r>
              <w:rPr>
                <w:rFonts w:ascii="Calibri" w:hAnsi="Calibri" w:cs="Arial"/>
              </w:rPr>
              <w:t>Present</w:t>
            </w:r>
          </w:p>
        </w:tc>
      </w:tr>
      <w:tr w:rsidR="00CA1646" w:rsidRPr="00842EC3" w14:paraId="5DF2F125" w14:textId="77777777" w:rsidTr="00A206AA">
        <w:tc>
          <w:tcPr>
            <w:tcW w:w="1908" w:type="dxa"/>
            <w:vMerge/>
          </w:tcPr>
          <w:p w14:paraId="5DF2F121" w14:textId="77777777" w:rsidR="00CA1646" w:rsidRPr="00842EC3" w:rsidRDefault="00CA1646">
            <w:pPr>
              <w:rPr>
                <w:rFonts w:ascii="Calibri" w:hAnsi="Calibri" w:cs="Arial"/>
                <w:b/>
              </w:rPr>
            </w:pPr>
          </w:p>
        </w:tc>
        <w:tc>
          <w:tcPr>
            <w:tcW w:w="3600" w:type="dxa"/>
          </w:tcPr>
          <w:p w14:paraId="5DF2F122" w14:textId="77777777" w:rsidR="00CA1646" w:rsidRPr="00842EC3" w:rsidRDefault="00CA1646">
            <w:pPr>
              <w:rPr>
                <w:rFonts w:ascii="Calibri" w:hAnsi="Calibri" w:cs="Arial"/>
              </w:rPr>
            </w:pPr>
            <w:r w:rsidRPr="00842EC3">
              <w:rPr>
                <w:rFonts w:ascii="Calibri" w:hAnsi="Calibri" w:cs="Arial"/>
              </w:rPr>
              <w:t>School of Advanced Technology</w:t>
            </w:r>
          </w:p>
        </w:tc>
        <w:tc>
          <w:tcPr>
            <w:tcW w:w="2160" w:type="dxa"/>
          </w:tcPr>
          <w:p w14:paraId="5DF2F123" w14:textId="77777777" w:rsidR="00CA1646" w:rsidRPr="00842EC3" w:rsidRDefault="00705381" w:rsidP="00705381">
            <w:pPr>
              <w:rPr>
                <w:rFonts w:ascii="Calibri" w:hAnsi="Calibri" w:cs="Arial"/>
              </w:rPr>
            </w:pPr>
            <w:r>
              <w:rPr>
                <w:rFonts w:ascii="Calibri" w:hAnsi="Calibri" w:cs="Arial"/>
              </w:rPr>
              <w:t>Sean Beingessner</w:t>
            </w:r>
          </w:p>
        </w:tc>
        <w:tc>
          <w:tcPr>
            <w:tcW w:w="1188" w:type="dxa"/>
          </w:tcPr>
          <w:p w14:paraId="5DF2F124" w14:textId="77777777" w:rsidR="00CA1646" w:rsidRPr="00842EC3" w:rsidRDefault="00CA1646">
            <w:pPr>
              <w:rPr>
                <w:rFonts w:ascii="Calibri" w:hAnsi="Calibri" w:cs="Arial"/>
              </w:rPr>
            </w:pPr>
            <w:r>
              <w:rPr>
                <w:rFonts w:ascii="Calibri" w:hAnsi="Calibri" w:cs="Arial"/>
              </w:rPr>
              <w:t>Present</w:t>
            </w:r>
          </w:p>
        </w:tc>
      </w:tr>
      <w:tr w:rsidR="00CA1646" w:rsidRPr="00842EC3" w14:paraId="5DF2F12A" w14:textId="77777777" w:rsidTr="00A206AA">
        <w:tc>
          <w:tcPr>
            <w:tcW w:w="1908" w:type="dxa"/>
            <w:vMerge/>
          </w:tcPr>
          <w:p w14:paraId="5DF2F126" w14:textId="77777777" w:rsidR="00CA1646" w:rsidRPr="00842EC3" w:rsidRDefault="00CA1646">
            <w:pPr>
              <w:rPr>
                <w:rFonts w:ascii="Calibri" w:hAnsi="Calibri" w:cs="Arial"/>
              </w:rPr>
            </w:pPr>
          </w:p>
        </w:tc>
        <w:tc>
          <w:tcPr>
            <w:tcW w:w="3600" w:type="dxa"/>
          </w:tcPr>
          <w:p w14:paraId="5DF2F127" w14:textId="77777777" w:rsidR="00CA1646" w:rsidRPr="00842EC3" w:rsidRDefault="00CA1646">
            <w:pPr>
              <w:rPr>
                <w:rFonts w:ascii="Calibri" w:hAnsi="Calibri" w:cs="Arial"/>
              </w:rPr>
            </w:pPr>
            <w:r w:rsidRPr="00842EC3">
              <w:rPr>
                <w:rFonts w:ascii="Calibri" w:hAnsi="Calibri" w:cs="Arial"/>
              </w:rPr>
              <w:t>School of Business</w:t>
            </w:r>
          </w:p>
        </w:tc>
        <w:tc>
          <w:tcPr>
            <w:tcW w:w="2160" w:type="dxa"/>
          </w:tcPr>
          <w:p w14:paraId="5DF2F128" w14:textId="77777777" w:rsidR="00CA1646" w:rsidRPr="00842EC3" w:rsidRDefault="006629A1" w:rsidP="00CA1646">
            <w:pPr>
              <w:rPr>
                <w:rFonts w:ascii="Calibri" w:hAnsi="Calibri" w:cs="Arial"/>
              </w:rPr>
            </w:pPr>
            <w:r>
              <w:rPr>
                <w:rFonts w:ascii="Calibri" w:hAnsi="Calibri" w:cs="Arial"/>
              </w:rPr>
              <w:t>Colette Garvin</w:t>
            </w:r>
          </w:p>
        </w:tc>
        <w:tc>
          <w:tcPr>
            <w:tcW w:w="1188" w:type="dxa"/>
          </w:tcPr>
          <w:p w14:paraId="5DF2F129" w14:textId="77777777" w:rsidR="00CA1646" w:rsidRPr="00842EC3" w:rsidRDefault="0013695F">
            <w:pPr>
              <w:rPr>
                <w:rFonts w:ascii="Calibri" w:hAnsi="Calibri" w:cs="Arial"/>
              </w:rPr>
            </w:pPr>
            <w:r>
              <w:rPr>
                <w:rFonts w:ascii="Calibri" w:hAnsi="Calibri" w:cs="Arial"/>
              </w:rPr>
              <w:t>Present</w:t>
            </w:r>
          </w:p>
        </w:tc>
      </w:tr>
      <w:tr w:rsidR="00CA1646" w:rsidRPr="00842EC3" w14:paraId="5DF2F12F" w14:textId="77777777" w:rsidTr="00A206AA">
        <w:tc>
          <w:tcPr>
            <w:tcW w:w="1908" w:type="dxa"/>
            <w:vMerge/>
          </w:tcPr>
          <w:p w14:paraId="5DF2F12B" w14:textId="77777777" w:rsidR="00CA1646" w:rsidRPr="00842EC3" w:rsidRDefault="00CA1646">
            <w:pPr>
              <w:rPr>
                <w:rFonts w:ascii="Calibri" w:hAnsi="Calibri" w:cs="Arial"/>
              </w:rPr>
            </w:pPr>
          </w:p>
        </w:tc>
        <w:tc>
          <w:tcPr>
            <w:tcW w:w="3600" w:type="dxa"/>
          </w:tcPr>
          <w:p w14:paraId="5DF2F12C" w14:textId="77777777" w:rsidR="00CA1646" w:rsidRPr="00842EC3" w:rsidRDefault="00CA1646">
            <w:pPr>
              <w:rPr>
                <w:rFonts w:ascii="Calibri" w:hAnsi="Calibri" w:cs="Arial"/>
              </w:rPr>
            </w:pPr>
            <w:r w:rsidRPr="00842EC3">
              <w:rPr>
                <w:rFonts w:ascii="Calibri" w:hAnsi="Calibri" w:cs="Arial"/>
              </w:rPr>
              <w:t>School of Health and Community Studies</w:t>
            </w:r>
          </w:p>
        </w:tc>
        <w:tc>
          <w:tcPr>
            <w:tcW w:w="2160" w:type="dxa"/>
          </w:tcPr>
          <w:p w14:paraId="5DF2F12D" w14:textId="70BD9D69" w:rsidR="00CA1646" w:rsidRPr="00842EC3" w:rsidRDefault="00792D59" w:rsidP="00792D59">
            <w:pPr>
              <w:rPr>
                <w:rFonts w:ascii="Calibri" w:hAnsi="Calibri" w:cs="Arial"/>
              </w:rPr>
            </w:pPr>
            <w:r>
              <w:rPr>
                <w:rFonts w:ascii="Calibri" w:hAnsi="Calibri" w:cs="Arial"/>
              </w:rPr>
              <w:t>Judy Flieler</w:t>
            </w:r>
          </w:p>
        </w:tc>
        <w:tc>
          <w:tcPr>
            <w:tcW w:w="1188" w:type="dxa"/>
          </w:tcPr>
          <w:p w14:paraId="5DF2F12E" w14:textId="3786EBA7" w:rsidR="00CA1646" w:rsidRPr="00842EC3" w:rsidRDefault="00400C80" w:rsidP="00400C80">
            <w:pPr>
              <w:rPr>
                <w:rFonts w:ascii="Calibri" w:hAnsi="Calibri" w:cs="Arial"/>
              </w:rPr>
            </w:pPr>
            <w:r>
              <w:rPr>
                <w:rFonts w:ascii="Calibri" w:hAnsi="Calibri" w:cs="Arial"/>
              </w:rPr>
              <w:t>Regrets</w:t>
            </w:r>
          </w:p>
        </w:tc>
      </w:tr>
      <w:tr w:rsidR="00CA1646" w:rsidRPr="00842EC3" w14:paraId="5DF2F134" w14:textId="77777777" w:rsidTr="00A206AA">
        <w:tc>
          <w:tcPr>
            <w:tcW w:w="1908" w:type="dxa"/>
            <w:vMerge/>
          </w:tcPr>
          <w:p w14:paraId="5DF2F130" w14:textId="77777777" w:rsidR="00CA1646" w:rsidRPr="00842EC3" w:rsidRDefault="00CA1646">
            <w:pPr>
              <w:rPr>
                <w:rFonts w:ascii="Calibri" w:hAnsi="Calibri" w:cs="Arial"/>
              </w:rPr>
            </w:pPr>
          </w:p>
        </w:tc>
        <w:tc>
          <w:tcPr>
            <w:tcW w:w="3600" w:type="dxa"/>
          </w:tcPr>
          <w:p w14:paraId="5DF2F131" w14:textId="77777777" w:rsidR="00CA1646" w:rsidRPr="00842EC3" w:rsidRDefault="00CA1646">
            <w:pPr>
              <w:rPr>
                <w:rFonts w:ascii="Calibri" w:hAnsi="Calibri" w:cs="Arial"/>
              </w:rPr>
            </w:pPr>
            <w:r w:rsidRPr="00842EC3">
              <w:rPr>
                <w:rFonts w:ascii="Calibri" w:hAnsi="Calibri" w:cs="Arial"/>
              </w:rPr>
              <w:t>School of Hospitality and Tourism</w:t>
            </w:r>
          </w:p>
        </w:tc>
        <w:tc>
          <w:tcPr>
            <w:tcW w:w="2160" w:type="dxa"/>
          </w:tcPr>
          <w:p w14:paraId="5DF2F132" w14:textId="64954F08" w:rsidR="00CA1646" w:rsidRPr="00842EC3" w:rsidRDefault="00400C80" w:rsidP="00400C80">
            <w:pPr>
              <w:rPr>
                <w:rFonts w:ascii="Calibri" w:hAnsi="Calibri" w:cs="Arial"/>
              </w:rPr>
            </w:pPr>
            <w:r>
              <w:rPr>
                <w:rFonts w:ascii="Calibri" w:hAnsi="Calibri" w:cs="Arial"/>
              </w:rPr>
              <w:t>Mario Ramsay</w:t>
            </w:r>
          </w:p>
        </w:tc>
        <w:tc>
          <w:tcPr>
            <w:tcW w:w="1188" w:type="dxa"/>
          </w:tcPr>
          <w:p w14:paraId="5DF2F133" w14:textId="77777777" w:rsidR="00CA1646" w:rsidRPr="00842EC3" w:rsidRDefault="00CA1646">
            <w:pPr>
              <w:rPr>
                <w:rFonts w:ascii="Calibri" w:hAnsi="Calibri" w:cs="Arial"/>
              </w:rPr>
            </w:pPr>
            <w:r>
              <w:rPr>
                <w:rFonts w:ascii="Calibri" w:hAnsi="Calibri" w:cs="Arial"/>
              </w:rPr>
              <w:t>Present</w:t>
            </w:r>
          </w:p>
        </w:tc>
      </w:tr>
      <w:tr w:rsidR="00CA1646" w:rsidRPr="00842EC3" w14:paraId="5DF2F139" w14:textId="77777777" w:rsidTr="00A206AA">
        <w:tc>
          <w:tcPr>
            <w:tcW w:w="1908" w:type="dxa"/>
            <w:vMerge/>
          </w:tcPr>
          <w:p w14:paraId="5DF2F135" w14:textId="77777777" w:rsidR="00CA1646" w:rsidRPr="00842EC3" w:rsidRDefault="00CA1646">
            <w:pPr>
              <w:rPr>
                <w:rFonts w:ascii="Calibri" w:hAnsi="Calibri" w:cs="Arial"/>
              </w:rPr>
            </w:pPr>
          </w:p>
        </w:tc>
        <w:tc>
          <w:tcPr>
            <w:tcW w:w="3600" w:type="dxa"/>
          </w:tcPr>
          <w:p w14:paraId="5DF2F136" w14:textId="77777777" w:rsidR="00CA1646" w:rsidRPr="00842EC3" w:rsidRDefault="00CA1646">
            <w:pPr>
              <w:rPr>
                <w:rFonts w:ascii="Calibri" w:hAnsi="Calibri" w:cs="Arial"/>
              </w:rPr>
            </w:pPr>
            <w:r w:rsidRPr="00842EC3">
              <w:rPr>
                <w:rFonts w:ascii="Calibri" w:hAnsi="Calibri" w:cs="Arial"/>
              </w:rPr>
              <w:t>School of Media and Design</w:t>
            </w:r>
          </w:p>
        </w:tc>
        <w:tc>
          <w:tcPr>
            <w:tcW w:w="2160" w:type="dxa"/>
          </w:tcPr>
          <w:p w14:paraId="5DF2F137" w14:textId="77777777" w:rsidR="00CA1646" w:rsidRPr="00842EC3" w:rsidRDefault="00705381" w:rsidP="00705381">
            <w:pPr>
              <w:rPr>
                <w:rFonts w:ascii="Calibri" w:hAnsi="Calibri" w:cs="Arial"/>
              </w:rPr>
            </w:pPr>
            <w:r>
              <w:rPr>
                <w:rFonts w:ascii="Calibri" w:hAnsi="Calibri" w:cs="Arial"/>
              </w:rPr>
              <w:t>Steve Neumann</w:t>
            </w:r>
          </w:p>
        </w:tc>
        <w:tc>
          <w:tcPr>
            <w:tcW w:w="1188" w:type="dxa"/>
          </w:tcPr>
          <w:p w14:paraId="5DF2F138" w14:textId="2C9C5CE9" w:rsidR="00CA1646" w:rsidRPr="00842EC3" w:rsidRDefault="00400C80" w:rsidP="00400C80">
            <w:pPr>
              <w:rPr>
                <w:rFonts w:ascii="Calibri" w:hAnsi="Calibri" w:cs="Arial"/>
              </w:rPr>
            </w:pPr>
            <w:r>
              <w:rPr>
                <w:rFonts w:ascii="Calibri" w:hAnsi="Calibri" w:cs="Arial"/>
              </w:rPr>
              <w:t>Present</w:t>
            </w:r>
          </w:p>
        </w:tc>
      </w:tr>
      <w:tr w:rsidR="00CA1646" w:rsidRPr="00842EC3" w14:paraId="5DF2F13E" w14:textId="77777777" w:rsidTr="00A206AA">
        <w:tc>
          <w:tcPr>
            <w:tcW w:w="1908" w:type="dxa"/>
            <w:vMerge/>
          </w:tcPr>
          <w:p w14:paraId="5DF2F13A" w14:textId="77777777" w:rsidR="00CA1646" w:rsidRPr="00842EC3" w:rsidRDefault="00CA1646">
            <w:pPr>
              <w:rPr>
                <w:rFonts w:ascii="Calibri" w:hAnsi="Calibri" w:cs="Arial"/>
              </w:rPr>
            </w:pPr>
          </w:p>
        </w:tc>
        <w:tc>
          <w:tcPr>
            <w:tcW w:w="3600" w:type="dxa"/>
          </w:tcPr>
          <w:p w14:paraId="5DF2F13B" w14:textId="77777777" w:rsidR="00CA1646" w:rsidRPr="00842EC3" w:rsidRDefault="00CA1646" w:rsidP="00842D58">
            <w:pPr>
              <w:rPr>
                <w:rFonts w:ascii="Calibri" w:hAnsi="Calibri" w:cs="Arial"/>
              </w:rPr>
            </w:pPr>
            <w:r>
              <w:rPr>
                <w:rFonts w:ascii="Calibri" w:hAnsi="Calibri" w:cs="Arial"/>
              </w:rPr>
              <w:t>General Arts and Science</w:t>
            </w:r>
            <w:r w:rsidRPr="00842EC3">
              <w:rPr>
                <w:rFonts w:ascii="Calibri" w:hAnsi="Calibri" w:cs="Arial"/>
              </w:rPr>
              <w:t xml:space="preserve"> </w:t>
            </w:r>
          </w:p>
        </w:tc>
        <w:tc>
          <w:tcPr>
            <w:tcW w:w="2160" w:type="dxa"/>
          </w:tcPr>
          <w:p w14:paraId="5DF2F13C" w14:textId="6F03AE3E" w:rsidR="00CA1646" w:rsidRPr="00842EC3" w:rsidRDefault="00792D59" w:rsidP="00792D59">
            <w:pPr>
              <w:rPr>
                <w:rFonts w:ascii="Calibri" w:hAnsi="Calibri" w:cs="Arial"/>
              </w:rPr>
            </w:pPr>
            <w:r>
              <w:rPr>
                <w:rFonts w:ascii="Calibri" w:hAnsi="Calibri" w:cs="Arial"/>
              </w:rPr>
              <w:t>Janna Holmes</w:t>
            </w:r>
          </w:p>
        </w:tc>
        <w:tc>
          <w:tcPr>
            <w:tcW w:w="1188" w:type="dxa"/>
          </w:tcPr>
          <w:p w14:paraId="5DF2F13D" w14:textId="41C4597D" w:rsidR="00CA1646" w:rsidRPr="00842EC3" w:rsidRDefault="00B1566A">
            <w:pPr>
              <w:rPr>
                <w:rFonts w:ascii="Calibri" w:hAnsi="Calibri" w:cs="Arial"/>
              </w:rPr>
            </w:pPr>
            <w:r>
              <w:rPr>
                <w:rFonts w:ascii="Calibri" w:hAnsi="Calibri" w:cs="Arial"/>
              </w:rPr>
              <w:t>Present</w:t>
            </w:r>
          </w:p>
        </w:tc>
      </w:tr>
      <w:tr w:rsidR="007F3EF1" w:rsidRPr="00842EC3" w14:paraId="5DF2F143" w14:textId="77777777" w:rsidTr="00A206AA">
        <w:tc>
          <w:tcPr>
            <w:tcW w:w="1908" w:type="dxa"/>
            <w:vMerge/>
          </w:tcPr>
          <w:p w14:paraId="5DF2F13F" w14:textId="77777777" w:rsidR="007F3EF1" w:rsidRPr="00842EC3" w:rsidRDefault="007F3EF1">
            <w:pPr>
              <w:rPr>
                <w:rFonts w:ascii="Calibri" w:hAnsi="Calibri" w:cs="Arial"/>
              </w:rPr>
            </w:pPr>
          </w:p>
        </w:tc>
        <w:tc>
          <w:tcPr>
            <w:tcW w:w="3600" w:type="dxa"/>
          </w:tcPr>
          <w:p w14:paraId="5DF2F140" w14:textId="77777777" w:rsidR="007F3EF1" w:rsidRDefault="007F3EF1" w:rsidP="007F3EF1">
            <w:pPr>
              <w:rPr>
                <w:rFonts w:ascii="Calibri" w:hAnsi="Calibri" w:cs="Arial"/>
              </w:rPr>
            </w:pPr>
            <w:r>
              <w:rPr>
                <w:rFonts w:ascii="Calibri" w:hAnsi="Calibri" w:cs="Arial"/>
              </w:rPr>
              <w:t>Career &amp; Academic Access Centre</w:t>
            </w:r>
          </w:p>
        </w:tc>
        <w:tc>
          <w:tcPr>
            <w:tcW w:w="2160" w:type="dxa"/>
          </w:tcPr>
          <w:p w14:paraId="5DF2F141" w14:textId="2D7247B4" w:rsidR="007F3EF1" w:rsidRDefault="00792D59" w:rsidP="00026971">
            <w:pPr>
              <w:rPr>
                <w:rFonts w:ascii="Calibri" w:hAnsi="Calibri" w:cs="Arial"/>
              </w:rPr>
            </w:pPr>
            <w:r>
              <w:rPr>
                <w:rFonts w:ascii="Calibri" w:hAnsi="Calibri" w:cs="Arial"/>
              </w:rPr>
              <w:t>Kilmeny West</w:t>
            </w:r>
          </w:p>
        </w:tc>
        <w:tc>
          <w:tcPr>
            <w:tcW w:w="1188" w:type="dxa"/>
          </w:tcPr>
          <w:p w14:paraId="5DF2F142" w14:textId="2BE046A1" w:rsidR="007F3EF1" w:rsidRDefault="00400C80" w:rsidP="00026971">
            <w:pPr>
              <w:rPr>
                <w:rFonts w:ascii="Calibri" w:hAnsi="Calibri" w:cs="Arial"/>
              </w:rPr>
            </w:pPr>
            <w:r>
              <w:rPr>
                <w:rFonts w:ascii="Calibri" w:hAnsi="Calibri" w:cs="Arial"/>
              </w:rPr>
              <w:t>Regrets</w:t>
            </w:r>
          </w:p>
        </w:tc>
      </w:tr>
      <w:tr w:rsidR="00CA1646" w:rsidRPr="00842EC3" w14:paraId="5DF2F148" w14:textId="77777777" w:rsidTr="00A206AA">
        <w:tc>
          <w:tcPr>
            <w:tcW w:w="1908" w:type="dxa"/>
            <w:vMerge/>
          </w:tcPr>
          <w:p w14:paraId="5DF2F144" w14:textId="77777777" w:rsidR="00CA1646" w:rsidRPr="00842EC3" w:rsidRDefault="00CA1646">
            <w:pPr>
              <w:rPr>
                <w:rFonts w:ascii="Calibri" w:hAnsi="Calibri" w:cs="Arial"/>
              </w:rPr>
            </w:pPr>
          </w:p>
        </w:tc>
        <w:tc>
          <w:tcPr>
            <w:tcW w:w="3600" w:type="dxa"/>
          </w:tcPr>
          <w:p w14:paraId="5DF2F145" w14:textId="77777777" w:rsidR="00CA1646" w:rsidRPr="00842EC3" w:rsidRDefault="00CA1646" w:rsidP="00842D58">
            <w:pPr>
              <w:rPr>
                <w:rFonts w:ascii="Calibri" w:hAnsi="Calibri" w:cs="Arial"/>
              </w:rPr>
            </w:pPr>
            <w:r>
              <w:rPr>
                <w:rFonts w:ascii="Calibri" w:hAnsi="Calibri" w:cs="Arial"/>
              </w:rPr>
              <w:t>Language Institute</w:t>
            </w:r>
          </w:p>
        </w:tc>
        <w:tc>
          <w:tcPr>
            <w:tcW w:w="2160" w:type="dxa"/>
          </w:tcPr>
          <w:p w14:paraId="5DF2F146" w14:textId="4629EDF4" w:rsidR="00CA1646" w:rsidRPr="00842EC3" w:rsidRDefault="00792D59" w:rsidP="00792D59">
            <w:pPr>
              <w:rPr>
                <w:rFonts w:ascii="Calibri" w:hAnsi="Calibri" w:cs="Arial"/>
              </w:rPr>
            </w:pPr>
            <w:r>
              <w:rPr>
                <w:rFonts w:ascii="Calibri" w:hAnsi="Calibri" w:cs="Arial"/>
              </w:rPr>
              <w:t>Claire Tortolo</w:t>
            </w:r>
          </w:p>
        </w:tc>
        <w:tc>
          <w:tcPr>
            <w:tcW w:w="1188" w:type="dxa"/>
          </w:tcPr>
          <w:p w14:paraId="5DF2F147" w14:textId="77777777" w:rsidR="00CA1646" w:rsidRPr="00842EC3" w:rsidRDefault="00CA1646" w:rsidP="00026971">
            <w:pPr>
              <w:rPr>
                <w:rFonts w:ascii="Calibri" w:hAnsi="Calibri" w:cs="Arial"/>
              </w:rPr>
            </w:pPr>
            <w:r>
              <w:rPr>
                <w:rFonts w:ascii="Calibri" w:hAnsi="Calibri" w:cs="Arial"/>
              </w:rPr>
              <w:t>Present</w:t>
            </w:r>
          </w:p>
        </w:tc>
      </w:tr>
      <w:tr w:rsidR="00CA1646" w:rsidRPr="00842EC3" w14:paraId="5DF2F14D" w14:textId="77777777" w:rsidTr="00A206AA">
        <w:tc>
          <w:tcPr>
            <w:tcW w:w="1908" w:type="dxa"/>
            <w:vMerge/>
          </w:tcPr>
          <w:p w14:paraId="5DF2F149" w14:textId="77777777" w:rsidR="00CA1646" w:rsidRPr="00842EC3" w:rsidRDefault="00CA1646">
            <w:pPr>
              <w:rPr>
                <w:rFonts w:ascii="Calibri" w:hAnsi="Calibri" w:cs="Arial"/>
              </w:rPr>
            </w:pPr>
          </w:p>
        </w:tc>
        <w:tc>
          <w:tcPr>
            <w:tcW w:w="3600" w:type="dxa"/>
          </w:tcPr>
          <w:p w14:paraId="5DF2F14A" w14:textId="77777777" w:rsidR="00CA1646" w:rsidRDefault="00CA1646" w:rsidP="00CA1646">
            <w:pPr>
              <w:rPr>
                <w:rFonts w:ascii="Calibri" w:hAnsi="Calibri" w:cs="Arial"/>
              </w:rPr>
            </w:pPr>
            <w:r>
              <w:rPr>
                <w:rFonts w:ascii="Calibri" w:hAnsi="Calibri" w:cs="Arial"/>
              </w:rPr>
              <w:t>Police and Public Safety Institute</w:t>
            </w:r>
          </w:p>
        </w:tc>
        <w:tc>
          <w:tcPr>
            <w:tcW w:w="2160" w:type="dxa"/>
          </w:tcPr>
          <w:p w14:paraId="5DF2F14B" w14:textId="77777777" w:rsidR="00CA1646" w:rsidRDefault="006629A1" w:rsidP="006629A1">
            <w:pPr>
              <w:rPr>
                <w:rFonts w:ascii="Calibri" w:hAnsi="Calibri" w:cs="Arial"/>
              </w:rPr>
            </w:pPr>
            <w:r>
              <w:rPr>
                <w:rFonts w:ascii="Calibri" w:hAnsi="Calibri" w:cs="Arial"/>
              </w:rPr>
              <w:t>Jack Wilson</w:t>
            </w:r>
          </w:p>
        </w:tc>
        <w:tc>
          <w:tcPr>
            <w:tcW w:w="1188" w:type="dxa"/>
          </w:tcPr>
          <w:p w14:paraId="5DF2F14C" w14:textId="77777777" w:rsidR="00CA1646" w:rsidRDefault="00CA1646">
            <w:pPr>
              <w:rPr>
                <w:rFonts w:ascii="Calibri" w:hAnsi="Calibri" w:cs="Arial"/>
              </w:rPr>
            </w:pPr>
            <w:r>
              <w:rPr>
                <w:rFonts w:ascii="Calibri" w:hAnsi="Calibri" w:cs="Arial"/>
              </w:rPr>
              <w:t>Present</w:t>
            </w:r>
          </w:p>
        </w:tc>
      </w:tr>
      <w:tr w:rsidR="00CA1646" w:rsidRPr="00842EC3" w14:paraId="5DF2F152" w14:textId="77777777" w:rsidTr="00A206AA">
        <w:tc>
          <w:tcPr>
            <w:tcW w:w="1908" w:type="dxa"/>
            <w:vMerge/>
          </w:tcPr>
          <w:p w14:paraId="5DF2F14E" w14:textId="77777777" w:rsidR="00CA1646" w:rsidRPr="00842EC3" w:rsidRDefault="00CA1646">
            <w:pPr>
              <w:rPr>
                <w:rFonts w:ascii="Calibri" w:hAnsi="Calibri" w:cs="Arial"/>
              </w:rPr>
            </w:pPr>
          </w:p>
        </w:tc>
        <w:tc>
          <w:tcPr>
            <w:tcW w:w="3600" w:type="dxa"/>
          </w:tcPr>
          <w:p w14:paraId="5DF2F14F" w14:textId="77777777" w:rsidR="00CA1646" w:rsidRDefault="00CA1646" w:rsidP="00CA1646">
            <w:pPr>
              <w:rPr>
                <w:rFonts w:ascii="Calibri" w:hAnsi="Calibri" w:cs="Arial"/>
              </w:rPr>
            </w:pPr>
            <w:r>
              <w:rPr>
                <w:rFonts w:ascii="Calibri" w:hAnsi="Calibri" w:cs="Arial"/>
              </w:rPr>
              <w:t>Algonquin College in the Ottawa Valley</w:t>
            </w:r>
          </w:p>
        </w:tc>
        <w:tc>
          <w:tcPr>
            <w:tcW w:w="2160" w:type="dxa"/>
          </w:tcPr>
          <w:p w14:paraId="5DF2F150" w14:textId="77777777" w:rsidR="00CA1646" w:rsidRDefault="00A206AA" w:rsidP="00A206AA">
            <w:pPr>
              <w:rPr>
                <w:rFonts w:ascii="Calibri" w:hAnsi="Calibri" w:cs="Arial"/>
              </w:rPr>
            </w:pPr>
            <w:r>
              <w:rPr>
                <w:rFonts w:ascii="Calibri" w:hAnsi="Calibri" w:cs="Arial"/>
              </w:rPr>
              <w:t>Michelle Osmond</w:t>
            </w:r>
          </w:p>
        </w:tc>
        <w:tc>
          <w:tcPr>
            <w:tcW w:w="1188" w:type="dxa"/>
          </w:tcPr>
          <w:p w14:paraId="5DF2F151" w14:textId="384942AE" w:rsidR="00CA1646" w:rsidRDefault="00B7607B" w:rsidP="00792D59">
            <w:pPr>
              <w:rPr>
                <w:rFonts w:ascii="Calibri" w:hAnsi="Calibri" w:cs="Arial"/>
              </w:rPr>
            </w:pPr>
            <w:r>
              <w:rPr>
                <w:rFonts w:ascii="Calibri" w:hAnsi="Calibri" w:cs="Arial"/>
              </w:rPr>
              <w:t>Present</w:t>
            </w:r>
          </w:p>
        </w:tc>
      </w:tr>
      <w:tr w:rsidR="00CA1646" w:rsidRPr="00842EC3" w14:paraId="5DF2F157" w14:textId="77777777" w:rsidTr="00A206AA">
        <w:tc>
          <w:tcPr>
            <w:tcW w:w="1908" w:type="dxa"/>
            <w:vMerge/>
          </w:tcPr>
          <w:p w14:paraId="5DF2F153" w14:textId="77777777" w:rsidR="00CA1646" w:rsidRPr="00842EC3" w:rsidRDefault="00CA1646">
            <w:pPr>
              <w:rPr>
                <w:rFonts w:ascii="Calibri" w:hAnsi="Calibri" w:cs="Arial"/>
              </w:rPr>
            </w:pPr>
          </w:p>
        </w:tc>
        <w:tc>
          <w:tcPr>
            <w:tcW w:w="3600" w:type="dxa"/>
          </w:tcPr>
          <w:p w14:paraId="5DF2F154" w14:textId="77777777" w:rsidR="00CA1646" w:rsidRPr="00842EC3" w:rsidRDefault="00CA1646" w:rsidP="00CA1646">
            <w:pPr>
              <w:rPr>
                <w:rFonts w:ascii="Calibri" w:hAnsi="Calibri" w:cs="Arial"/>
              </w:rPr>
            </w:pPr>
            <w:r>
              <w:rPr>
                <w:rFonts w:ascii="Calibri" w:hAnsi="Calibri" w:cs="Arial"/>
              </w:rPr>
              <w:t>Algonquin Heritage Institute</w:t>
            </w:r>
          </w:p>
        </w:tc>
        <w:tc>
          <w:tcPr>
            <w:tcW w:w="2160" w:type="dxa"/>
          </w:tcPr>
          <w:p w14:paraId="5DF2F155" w14:textId="77777777" w:rsidR="00CA1646" w:rsidRDefault="006629A1" w:rsidP="006629A1">
            <w:pPr>
              <w:rPr>
                <w:rFonts w:ascii="Calibri" w:hAnsi="Calibri" w:cs="Arial"/>
              </w:rPr>
            </w:pPr>
            <w:r>
              <w:rPr>
                <w:rFonts w:ascii="Calibri" w:hAnsi="Calibri" w:cs="Arial"/>
              </w:rPr>
              <w:t>Rod Bain</w:t>
            </w:r>
          </w:p>
        </w:tc>
        <w:tc>
          <w:tcPr>
            <w:tcW w:w="1188" w:type="dxa"/>
          </w:tcPr>
          <w:p w14:paraId="5DF2F156" w14:textId="69EEA22D" w:rsidR="00CA1646" w:rsidRDefault="003D635E">
            <w:pPr>
              <w:rPr>
                <w:rFonts w:ascii="Calibri" w:hAnsi="Calibri" w:cs="Arial"/>
              </w:rPr>
            </w:pPr>
            <w:r>
              <w:rPr>
                <w:rFonts w:ascii="Calibri" w:hAnsi="Calibri" w:cs="Arial"/>
              </w:rPr>
              <w:t>Present</w:t>
            </w:r>
          </w:p>
        </w:tc>
      </w:tr>
      <w:tr w:rsidR="00CA1646" w:rsidRPr="00842EC3" w14:paraId="5DF2F15C" w14:textId="77777777" w:rsidTr="00A206AA">
        <w:tc>
          <w:tcPr>
            <w:tcW w:w="1908" w:type="dxa"/>
            <w:vMerge/>
          </w:tcPr>
          <w:p w14:paraId="5DF2F158" w14:textId="77777777" w:rsidR="00CA1646" w:rsidRPr="00842EC3" w:rsidRDefault="00CA1646">
            <w:pPr>
              <w:rPr>
                <w:rFonts w:ascii="Calibri" w:hAnsi="Calibri" w:cs="Arial"/>
              </w:rPr>
            </w:pPr>
          </w:p>
        </w:tc>
        <w:tc>
          <w:tcPr>
            <w:tcW w:w="3600" w:type="dxa"/>
          </w:tcPr>
          <w:p w14:paraId="5DF2F159" w14:textId="77777777" w:rsidR="00CA1646" w:rsidRPr="00842EC3" w:rsidRDefault="00CA1646">
            <w:pPr>
              <w:rPr>
                <w:rFonts w:ascii="Calibri" w:hAnsi="Calibri" w:cs="Arial"/>
              </w:rPr>
            </w:pPr>
            <w:r w:rsidRPr="00842EC3">
              <w:rPr>
                <w:rFonts w:ascii="Calibri" w:hAnsi="Calibri" w:cs="Arial"/>
              </w:rPr>
              <w:t>Counsellors</w:t>
            </w:r>
          </w:p>
        </w:tc>
        <w:tc>
          <w:tcPr>
            <w:tcW w:w="2160" w:type="dxa"/>
          </w:tcPr>
          <w:p w14:paraId="5DF2F15A" w14:textId="77777777" w:rsidR="00CA1646" w:rsidRPr="00842EC3" w:rsidRDefault="00705381" w:rsidP="00705381">
            <w:pPr>
              <w:rPr>
                <w:rFonts w:ascii="Calibri" w:hAnsi="Calibri" w:cs="Arial"/>
              </w:rPr>
            </w:pPr>
            <w:r>
              <w:rPr>
                <w:rFonts w:ascii="Calibri" w:hAnsi="Calibri" w:cs="Arial"/>
              </w:rPr>
              <w:t>Melissa Spears</w:t>
            </w:r>
          </w:p>
        </w:tc>
        <w:tc>
          <w:tcPr>
            <w:tcW w:w="1188" w:type="dxa"/>
          </w:tcPr>
          <w:p w14:paraId="5DF2F15B" w14:textId="227E8E1A" w:rsidR="00CA1646" w:rsidRPr="00842EC3" w:rsidRDefault="00B1566A">
            <w:pPr>
              <w:rPr>
                <w:rFonts w:ascii="Calibri" w:hAnsi="Calibri" w:cs="Arial"/>
              </w:rPr>
            </w:pPr>
            <w:r>
              <w:rPr>
                <w:rFonts w:ascii="Calibri" w:hAnsi="Calibri" w:cs="Arial"/>
              </w:rPr>
              <w:t>Regrets</w:t>
            </w:r>
          </w:p>
        </w:tc>
      </w:tr>
      <w:tr w:rsidR="00CA1646" w:rsidRPr="00842EC3" w14:paraId="5DF2F161" w14:textId="77777777" w:rsidTr="00A206AA">
        <w:tc>
          <w:tcPr>
            <w:tcW w:w="1908" w:type="dxa"/>
            <w:vMerge/>
          </w:tcPr>
          <w:p w14:paraId="5DF2F15D" w14:textId="77777777" w:rsidR="00CA1646" w:rsidRPr="00842EC3" w:rsidRDefault="00CA1646">
            <w:pPr>
              <w:rPr>
                <w:rFonts w:ascii="Calibri" w:hAnsi="Calibri" w:cs="Arial"/>
              </w:rPr>
            </w:pPr>
          </w:p>
        </w:tc>
        <w:tc>
          <w:tcPr>
            <w:tcW w:w="3600" w:type="dxa"/>
          </w:tcPr>
          <w:p w14:paraId="5DF2F15E" w14:textId="77777777" w:rsidR="00CA1646" w:rsidRPr="00842EC3" w:rsidRDefault="00CA1646">
            <w:pPr>
              <w:rPr>
                <w:rFonts w:ascii="Calibri" w:hAnsi="Calibri" w:cs="Arial"/>
              </w:rPr>
            </w:pPr>
            <w:r w:rsidRPr="00842EC3">
              <w:rPr>
                <w:rFonts w:ascii="Calibri" w:hAnsi="Calibri" w:cs="Arial"/>
              </w:rPr>
              <w:t>Librarians</w:t>
            </w:r>
          </w:p>
        </w:tc>
        <w:tc>
          <w:tcPr>
            <w:tcW w:w="2160" w:type="dxa"/>
          </w:tcPr>
          <w:p w14:paraId="5DF2F15F" w14:textId="5CFC2D89" w:rsidR="00CA1646" w:rsidRPr="00842EC3" w:rsidRDefault="00B7607B" w:rsidP="00B7607B">
            <w:pPr>
              <w:rPr>
                <w:rFonts w:ascii="Calibri" w:hAnsi="Calibri" w:cs="Arial"/>
              </w:rPr>
            </w:pPr>
            <w:r>
              <w:rPr>
                <w:rFonts w:ascii="Calibri" w:hAnsi="Calibri" w:cs="Arial"/>
              </w:rPr>
              <w:t>Brenda Mahoney</w:t>
            </w:r>
          </w:p>
        </w:tc>
        <w:tc>
          <w:tcPr>
            <w:tcW w:w="1188" w:type="dxa"/>
          </w:tcPr>
          <w:p w14:paraId="5DF2F160" w14:textId="5E2B97B2" w:rsidR="00CA1646" w:rsidRPr="00842EC3" w:rsidRDefault="00B1566A">
            <w:pPr>
              <w:rPr>
                <w:rFonts w:ascii="Calibri" w:hAnsi="Calibri" w:cs="Arial"/>
              </w:rPr>
            </w:pPr>
            <w:r>
              <w:rPr>
                <w:rFonts w:ascii="Calibri" w:hAnsi="Calibri" w:cs="Arial"/>
              </w:rPr>
              <w:t>Present</w:t>
            </w:r>
          </w:p>
        </w:tc>
      </w:tr>
      <w:tr w:rsidR="005E492D" w:rsidRPr="00842EC3" w14:paraId="5DF2F165" w14:textId="77777777" w:rsidTr="00A206AA">
        <w:tc>
          <w:tcPr>
            <w:tcW w:w="1908" w:type="dxa"/>
          </w:tcPr>
          <w:p w14:paraId="5DF2F162"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upport Staff Representative</w:t>
            </w:r>
          </w:p>
        </w:tc>
        <w:tc>
          <w:tcPr>
            <w:tcW w:w="5760" w:type="dxa"/>
            <w:gridSpan w:val="2"/>
          </w:tcPr>
          <w:p w14:paraId="5DF2F163" w14:textId="77777777" w:rsidR="005E492D" w:rsidRPr="00842EC3" w:rsidRDefault="00705381" w:rsidP="00705381">
            <w:pPr>
              <w:rPr>
                <w:rFonts w:ascii="Calibri" w:hAnsi="Calibri" w:cs="Arial"/>
              </w:rPr>
            </w:pPr>
            <w:r>
              <w:rPr>
                <w:rFonts w:ascii="Calibri" w:hAnsi="Calibri" w:cs="Arial"/>
              </w:rPr>
              <w:t>Deborah Buck</w:t>
            </w:r>
          </w:p>
        </w:tc>
        <w:tc>
          <w:tcPr>
            <w:tcW w:w="1188" w:type="dxa"/>
          </w:tcPr>
          <w:p w14:paraId="5DF2F164" w14:textId="7F30FFC8" w:rsidR="005E492D" w:rsidRPr="00842EC3" w:rsidRDefault="00792D59" w:rsidP="00B31443">
            <w:pPr>
              <w:rPr>
                <w:rFonts w:ascii="Calibri" w:hAnsi="Calibri" w:cs="Arial"/>
              </w:rPr>
            </w:pPr>
            <w:r>
              <w:rPr>
                <w:rFonts w:ascii="Calibri" w:hAnsi="Calibri" w:cs="Arial"/>
              </w:rPr>
              <w:t>Present</w:t>
            </w:r>
          </w:p>
        </w:tc>
      </w:tr>
      <w:tr w:rsidR="005E492D" w:rsidRPr="00842EC3" w14:paraId="5DF2F169" w14:textId="77777777" w:rsidTr="00A206AA">
        <w:tc>
          <w:tcPr>
            <w:tcW w:w="1908" w:type="dxa"/>
            <w:vMerge w:val="restart"/>
          </w:tcPr>
          <w:p w14:paraId="5DF2F166"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tudent Representatives</w:t>
            </w:r>
          </w:p>
        </w:tc>
        <w:tc>
          <w:tcPr>
            <w:tcW w:w="5760" w:type="dxa"/>
            <w:gridSpan w:val="2"/>
          </w:tcPr>
          <w:p w14:paraId="5DF2F167" w14:textId="6528460D" w:rsidR="005E492D" w:rsidRPr="00842EC3" w:rsidRDefault="00792D59" w:rsidP="00792D59">
            <w:pPr>
              <w:rPr>
                <w:rFonts w:ascii="Calibri" w:hAnsi="Calibri" w:cs="Arial"/>
              </w:rPr>
            </w:pPr>
            <w:r>
              <w:rPr>
                <w:rFonts w:ascii="Calibri" w:hAnsi="Calibri" w:cs="Arial"/>
              </w:rPr>
              <w:t xml:space="preserve">Sara Grainger, </w:t>
            </w:r>
            <w:r w:rsidR="00B771B9" w:rsidRPr="00842EC3">
              <w:rPr>
                <w:rFonts w:ascii="Calibri" w:hAnsi="Calibri" w:cs="Arial"/>
              </w:rPr>
              <w:t xml:space="preserve">President, </w:t>
            </w:r>
            <w:r w:rsidR="005E492D" w:rsidRPr="00842EC3">
              <w:rPr>
                <w:rFonts w:ascii="Calibri" w:hAnsi="Calibri" w:cs="Arial"/>
              </w:rPr>
              <w:t>Students’ Association</w:t>
            </w:r>
          </w:p>
        </w:tc>
        <w:tc>
          <w:tcPr>
            <w:tcW w:w="1188" w:type="dxa"/>
          </w:tcPr>
          <w:p w14:paraId="5DF2F168" w14:textId="77777777" w:rsidR="005E492D" w:rsidRPr="00842EC3" w:rsidRDefault="00A723F7" w:rsidP="00026971">
            <w:pPr>
              <w:rPr>
                <w:rFonts w:ascii="Calibri" w:hAnsi="Calibri" w:cs="Arial"/>
              </w:rPr>
            </w:pPr>
            <w:r>
              <w:rPr>
                <w:rFonts w:ascii="Calibri" w:hAnsi="Calibri" w:cs="Arial"/>
              </w:rPr>
              <w:t>Present</w:t>
            </w:r>
          </w:p>
        </w:tc>
      </w:tr>
      <w:tr w:rsidR="007A2CD8" w:rsidRPr="00842EC3" w14:paraId="5DF2F16D" w14:textId="77777777" w:rsidTr="00A206AA">
        <w:tc>
          <w:tcPr>
            <w:tcW w:w="1908" w:type="dxa"/>
            <w:vMerge/>
          </w:tcPr>
          <w:p w14:paraId="5DF2F16A" w14:textId="77777777" w:rsidR="007A2CD8" w:rsidRPr="00842EC3" w:rsidRDefault="007A2CD8">
            <w:pPr>
              <w:rPr>
                <w:rFonts w:ascii="Calibri" w:hAnsi="Calibri" w:cs="Arial"/>
              </w:rPr>
            </w:pPr>
          </w:p>
        </w:tc>
        <w:tc>
          <w:tcPr>
            <w:tcW w:w="5760" w:type="dxa"/>
            <w:gridSpan w:val="2"/>
          </w:tcPr>
          <w:p w14:paraId="5DF2F16B" w14:textId="4C3E4549" w:rsidR="007A2CD8" w:rsidRPr="00842EC3" w:rsidRDefault="00792D59" w:rsidP="00792D59">
            <w:pPr>
              <w:rPr>
                <w:rFonts w:ascii="Calibri" w:hAnsi="Calibri" w:cs="Arial"/>
              </w:rPr>
            </w:pPr>
            <w:r>
              <w:rPr>
                <w:rFonts w:ascii="Calibri" w:hAnsi="Calibri" w:cs="Arial"/>
              </w:rPr>
              <w:t>Chris Kolberg</w:t>
            </w:r>
            <w:r w:rsidR="00FB57ED">
              <w:rPr>
                <w:rFonts w:ascii="Calibri" w:hAnsi="Calibri" w:cs="Arial"/>
              </w:rPr>
              <w:t>, Director</w:t>
            </w:r>
            <w:r w:rsidR="007F3EF1">
              <w:rPr>
                <w:rFonts w:ascii="Calibri" w:hAnsi="Calibri" w:cs="Arial"/>
              </w:rPr>
              <w:t xml:space="preserve">, </w:t>
            </w:r>
            <w:r w:rsidR="007A2CD8" w:rsidRPr="00842EC3">
              <w:rPr>
                <w:rFonts w:ascii="Calibri" w:hAnsi="Calibri" w:cs="Arial"/>
              </w:rPr>
              <w:t>Students’ Association</w:t>
            </w:r>
          </w:p>
        </w:tc>
        <w:tc>
          <w:tcPr>
            <w:tcW w:w="1188" w:type="dxa"/>
          </w:tcPr>
          <w:p w14:paraId="5DF2F16C" w14:textId="2189BBB4" w:rsidR="007A2CD8" w:rsidRPr="00842EC3" w:rsidRDefault="00B1566A" w:rsidP="003F0A4A">
            <w:pPr>
              <w:rPr>
                <w:rFonts w:ascii="Calibri" w:hAnsi="Calibri" w:cs="Arial"/>
              </w:rPr>
            </w:pPr>
            <w:r>
              <w:rPr>
                <w:rFonts w:ascii="Calibri" w:hAnsi="Calibri" w:cs="Arial"/>
              </w:rPr>
              <w:t>Regrets</w:t>
            </w:r>
          </w:p>
        </w:tc>
      </w:tr>
      <w:tr w:rsidR="00FB57ED" w14:paraId="5DF2F175" w14:textId="77777777" w:rsidTr="008D1132">
        <w:tc>
          <w:tcPr>
            <w:tcW w:w="1908" w:type="dxa"/>
            <w:shd w:val="clear" w:color="auto" w:fill="auto"/>
          </w:tcPr>
          <w:p w14:paraId="5DF2F172" w14:textId="77777777" w:rsidR="00FB57ED" w:rsidRDefault="00FB57ED" w:rsidP="00A83569">
            <w:pPr>
              <w:rPr>
                <w:rFonts w:ascii="Calibri" w:hAnsi="Calibri" w:cs="Arial"/>
                <w:b/>
              </w:rPr>
            </w:pPr>
            <w:r>
              <w:rPr>
                <w:rFonts w:ascii="Calibri" w:hAnsi="Calibri" w:cs="Arial"/>
                <w:b/>
              </w:rPr>
              <w:t>C</w:t>
            </w:r>
            <w:r w:rsidR="00A83569">
              <w:rPr>
                <w:rFonts w:ascii="Calibri" w:hAnsi="Calibri" w:cs="Arial"/>
                <w:b/>
              </w:rPr>
              <w:t>OL</w:t>
            </w:r>
          </w:p>
        </w:tc>
        <w:tc>
          <w:tcPr>
            <w:tcW w:w="5760" w:type="dxa"/>
            <w:gridSpan w:val="2"/>
          </w:tcPr>
          <w:p w14:paraId="5DF2F173" w14:textId="77777777" w:rsidR="00FB57ED" w:rsidRDefault="00FB57ED" w:rsidP="008D1132">
            <w:pPr>
              <w:rPr>
                <w:rFonts w:ascii="Calibri" w:hAnsi="Calibri" w:cs="Arial"/>
              </w:rPr>
            </w:pPr>
            <w:r>
              <w:rPr>
                <w:rFonts w:ascii="Calibri" w:hAnsi="Calibri" w:cs="Arial"/>
              </w:rPr>
              <w:t>Rebecca Volk</w:t>
            </w:r>
          </w:p>
        </w:tc>
        <w:tc>
          <w:tcPr>
            <w:tcW w:w="1188" w:type="dxa"/>
          </w:tcPr>
          <w:p w14:paraId="5DF2F174" w14:textId="112E61C9" w:rsidR="00FB57ED" w:rsidRDefault="00354C8B" w:rsidP="008D1132">
            <w:pPr>
              <w:rPr>
                <w:rFonts w:ascii="Calibri" w:hAnsi="Calibri" w:cs="Arial"/>
              </w:rPr>
            </w:pPr>
            <w:r>
              <w:rPr>
                <w:rFonts w:ascii="Calibri" w:hAnsi="Calibri" w:cs="Arial"/>
              </w:rPr>
              <w:t>Present</w:t>
            </w:r>
          </w:p>
        </w:tc>
      </w:tr>
      <w:tr w:rsidR="00A206AA" w14:paraId="5DF2F179" w14:textId="77777777" w:rsidTr="008D1132">
        <w:tc>
          <w:tcPr>
            <w:tcW w:w="1908" w:type="dxa"/>
            <w:shd w:val="clear" w:color="auto" w:fill="auto"/>
          </w:tcPr>
          <w:p w14:paraId="5DF2F176" w14:textId="77777777" w:rsidR="00A206AA" w:rsidRDefault="00A206AA" w:rsidP="008D1132">
            <w:pPr>
              <w:rPr>
                <w:rFonts w:ascii="Calibri" w:hAnsi="Calibri" w:cs="Arial"/>
                <w:b/>
              </w:rPr>
            </w:pPr>
            <w:r>
              <w:rPr>
                <w:rFonts w:ascii="Calibri" w:hAnsi="Calibri" w:cs="Arial"/>
                <w:b/>
              </w:rPr>
              <w:t>Past Chair</w:t>
            </w:r>
          </w:p>
        </w:tc>
        <w:tc>
          <w:tcPr>
            <w:tcW w:w="5760" w:type="dxa"/>
            <w:gridSpan w:val="2"/>
          </w:tcPr>
          <w:p w14:paraId="5DF2F177" w14:textId="1CE0D161" w:rsidR="00A206AA" w:rsidRDefault="00354C8B" w:rsidP="00354C8B">
            <w:pPr>
              <w:rPr>
                <w:rFonts w:ascii="Calibri" w:hAnsi="Calibri" w:cs="Arial"/>
              </w:rPr>
            </w:pPr>
            <w:r>
              <w:rPr>
                <w:rFonts w:ascii="Calibri" w:hAnsi="Calibri" w:cs="Arial"/>
              </w:rPr>
              <w:t>Leslie Wyman</w:t>
            </w:r>
          </w:p>
        </w:tc>
        <w:tc>
          <w:tcPr>
            <w:tcW w:w="1188" w:type="dxa"/>
          </w:tcPr>
          <w:p w14:paraId="5DF2F178" w14:textId="6A826992" w:rsidR="00A206AA" w:rsidRDefault="00B1566A" w:rsidP="008D1132">
            <w:pPr>
              <w:rPr>
                <w:rFonts w:ascii="Calibri" w:hAnsi="Calibri" w:cs="Arial"/>
              </w:rPr>
            </w:pPr>
            <w:r>
              <w:rPr>
                <w:rFonts w:ascii="Calibri" w:hAnsi="Calibri" w:cs="Arial"/>
              </w:rPr>
              <w:t>Present</w:t>
            </w:r>
          </w:p>
        </w:tc>
      </w:tr>
      <w:tr w:rsidR="00047667" w:rsidRPr="00842EC3" w14:paraId="5DF2F17D" w14:textId="77777777" w:rsidTr="00A206AA">
        <w:tc>
          <w:tcPr>
            <w:tcW w:w="1908" w:type="dxa"/>
            <w:shd w:val="clear" w:color="auto" w:fill="auto"/>
          </w:tcPr>
          <w:p w14:paraId="5DF2F17A" w14:textId="77777777" w:rsidR="00047667" w:rsidRPr="00842EC3" w:rsidRDefault="00047667" w:rsidP="00D93235">
            <w:pPr>
              <w:rPr>
                <w:rFonts w:ascii="Calibri" w:hAnsi="Calibri" w:cs="Arial"/>
                <w:b/>
              </w:rPr>
            </w:pPr>
            <w:r w:rsidRPr="00842EC3">
              <w:rPr>
                <w:rFonts w:ascii="Calibri" w:hAnsi="Calibri" w:cs="Arial"/>
                <w:b/>
              </w:rPr>
              <w:t>Dean</w:t>
            </w:r>
          </w:p>
        </w:tc>
        <w:tc>
          <w:tcPr>
            <w:tcW w:w="5760" w:type="dxa"/>
            <w:gridSpan w:val="2"/>
          </w:tcPr>
          <w:p w14:paraId="5DF2F17B" w14:textId="77777777" w:rsidR="00047667" w:rsidRPr="00842EC3" w:rsidRDefault="00705381" w:rsidP="00705381">
            <w:pPr>
              <w:rPr>
                <w:rFonts w:ascii="Calibri" w:hAnsi="Calibri" w:cs="Arial"/>
              </w:rPr>
            </w:pPr>
            <w:r>
              <w:rPr>
                <w:rFonts w:ascii="Calibri" w:hAnsi="Calibri" w:cs="Arial"/>
              </w:rPr>
              <w:t>Jim Kyte</w:t>
            </w:r>
            <w:r w:rsidR="00047667">
              <w:rPr>
                <w:rFonts w:ascii="Calibri" w:hAnsi="Calibri" w:cs="Arial"/>
              </w:rPr>
              <w:t xml:space="preserve">, </w:t>
            </w:r>
            <w:r>
              <w:rPr>
                <w:rFonts w:ascii="Calibri" w:hAnsi="Calibri" w:cs="Arial"/>
              </w:rPr>
              <w:t>School of Hospitality and Tourism</w:t>
            </w:r>
            <w:r w:rsidR="00047667">
              <w:rPr>
                <w:rFonts w:ascii="Calibri" w:hAnsi="Calibri" w:cs="Arial"/>
              </w:rPr>
              <w:t xml:space="preserve"> </w:t>
            </w:r>
          </w:p>
        </w:tc>
        <w:tc>
          <w:tcPr>
            <w:tcW w:w="1188" w:type="dxa"/>
          </w:tcPr>
          <w:p w14:paraId="5DF2F17C" w14:textId="60891848" w:rsidR="00047667" w:rsidRPr="00842EC3" w:rsidRDefault="00354C8B" w:rsidP="003D635E">
            <w:pPr>
              <w:rPr>
                <w:rFonts w:ascii="Calibri" w:hAnsi="Calibri" w:cs="Arial"/>
              </w:rPr>
            </w:pPr>
            <w:r>
              <w:rPr>
                <w:rFonts w:ascii="Calibri" w:hAnsi="Calibri" w:cs="Arial"/>
              </w:rPr>
              <w:t>Regrets</w:t>
            </w:r>
          </w:p>
        </w:tc>
      </w:tr>
      <w:tr w:rsidR="00047667" w:rsidRPr="00842EC3" w14:paraId="5DF2F181" w14:textId="77777777" w:rsidTr="00A206AA">
        <w:tc>
          <w:tcPr>
            <w:tcW w:w="1908" w:type="dxa"/>
            <w:shd w:val="clear" w:color="auto" w:fill="auto"/>
          </w:tcPr>
          <w:p w14:paraId="5DF2F17E" w14:textId="77777777" w:rsidR="00047667" w:rsidRPr="00842EC3" w:rsidRDefault="00047667" w:rsidP="00D93235">
            <w:pPr>
              <w:rPr>
                <w:rFonts w:ascii="Calibri" w:hAnsi="Calibri" w:cs="Arial"/>
                <w:b/>
              </w:rPr>
            </w:pPr>
            <w:r w:rsidRPr="00842EC3">
              <w:rPr>
                <w:rFonts w:ascii="Calibri" w:hAnsi="Calibri" w:cs="Arial"/>
                <w:b/>
              </w:rPr>
              <w:t>Chair</w:t>
            </w:r>
          </w:p>
        </w:tc>
        <w:tc>
          <w:tcPr>
            <w:tcW w:w="5760" w:type="dxa"/>
            <w:gridSpan w:val="2"/>
          </w:tcPr>
          <w:p w14:paraId="5DF2F17F" w14:textId="77777777" w:rsidR="00047667" w:rsidRPr="00842EC3" w:rsidRDefault="00705381" w:rsidP="00705381">
            <w:pPr>
              <w:rPr>
                <w:rFonts w:ascii="Calibri" w:hAnsi="Calibri" w:cs="Arial"/>
              </w:rPr>
            </w:pPr>
            <w:r>
              <w:rPr>
                <w:rFonts w:ascii="Calibri" w:hAnsi="Calibri" w:cs="Arial"/>
              </w:rPr>
              <w:t>Sherryl Fraser, General Arts and Science Department</w:t>
            </w:r>
          </w:p>
        </w:tc>
        <w:tc>
          <w:tcPr>
            <w:tcW w:w="1188" w:type="dxa"/>
          </w:tcPr>
          <w:p w14:paraId="5DF2F180" w14:textId="5F62749D" w:rsidR="00047667" w:rsidRPr="00842EC3" w:rsidRDefault="00B1566A">
            <w:pPr>
              <w:rPr>
                <w:rFonts w:ascii="Calibri" w:hAnsi="Calibri" w:cs="Arial"/>
              </w:rPr>
            </w:pPr>
            <w:r>
              <w:rPr>
                <w:rFonts w:ascii="Calibri" w:hAnsi="Calibri" w:cs="Arial"/>
              </w:rPr>
              <w:t>Regrets</w:t>
            </w:r>
          </w:p>
        </w:tc>
      </w:tr>
      <w:tr w:rsidR="00047667" w:rsidRPr="00842EC3" w14:paraId="5DF2F186" w14:textId="77777777" w:rsidTr="00047667">
        <w:tc>
          <w:tcPr>
            <w:tcW w:w="1908" w:type="dxa"/>
            <w:vMerge w:val="restart"/>
            <w:shd w:val="clear" w:color="auto" w:fill="auto"/>
          </w:tcPr>
          <w:p w14:paraId="5DF2F182" w14:textId="77777777" w:rsidR="00047667" w:rsidRPr="00842EC3" w:rsidRDefault="00047667">
            <w:pPr>
              <w:rPr>
                <w:rFonts w:ascii="Calibri" w:hAnsi="Calibri" w:cs="Arial"/>
              </w:rPr>
            </w:pPr>
            <w:r w:rsidRPr="00842EC3">
              <w:rPr>
                <w:rFonts w:ascii="Calibri" w:hAnsi="Calibri" w:cs="Arial"/>
                <w:b/>
              </w:rPr>
              <w:t>Ex-Officio Members:</w:t>
            </w:r>
          </w:p>
        </w:tc>
        <w:tc>
          <w:tcPr>
            <w:tcW w:w="3600" w:type="dxa"/>
          </w:tcPr>
          <w:p w14:paraId="5DF2F183" w14:textId="77777777" w:rsidR="00047667" w:rsidRPr="00842EC3" w:rsidRDefault="00047667">
            <w:pPr>
              <w:rPr>
                <w:rFonts w:ascii="Calibri" w:hAnsi="Calibri" w:cs="Arial"/>
              </w:rPr>
            </w:pPr>
            <w:r w:rsidRPr="00842EC3">
              <w:rPr>
                <w:rFonts w:ascii="Calibri" w:hAnsi="Calibri" w:cs="Arial"/>
              </w:rPr>
              <w:t>Vice President, Academic</w:t>
            </w:r>
          </w:p>
        </w:tc>
        <w:tc>
          <w:tcPr>
            <w:tcW w:w="2160" w:type="dxa"/>
          </w:tcPr>
          <w:p w14:paraId="5DF2F184" w14:textId="77777777" w:rsidR="00047667" w:rsidRPr="00842EC3" w:rsidRDefault="00047667" w:rsidP="00047667">
            <w:pPr>
              <w:rPr>
                <w:rFonts w:ascii="Calibri" w:hAnsi="Calibri" w:cs="Arial"/>
              </w:rPr>
            </w:pPr>
            <w:r>
              <w:rPr>
                <w:rFonts w:ascii="Calibri" w:hAnsi="Calibri" w:cs="Arial"/>
              </w:rPr>
              <w:t xml:space="preserve">Claude </w:t>
            </w:r>
            <w:proofErr w:type="spellStart"/>
            <w:r>
              <w:rPr>
                <w:rFonts w:ascii="Calibri" w:hAnsi="Calibri" w:cs="Arial"/>
              </w:rPr>
              <w:t>Brulé</w:t>
            </w:r>
            <w:proofErr w:type="spellEnd"/>
          </w:p>
        </w:tc>
        <w:tc>
          <w:tcPr>
            <w:tcW w:w="1188" w:type="dxa"/>
          </w:tcPr>
          <w:p w14:paraId="5DF2F185" w14:textId="0F00F588" w:rsidR="00047667" w:rsidRPr="00842EC3" w:rsidRDefault="003E58D4">
            <w:pPr>
              <w:rPr>
                <w:rFonts w:ascii="Calibri" w:hAnsi="Calibri" w:cs="Arial"/>
              </w:rPr>
            </w:pPr>
            <w:r>
              <w:rPr>
                <w:rFonts w:ascii="Calibri" w:hAnsi="Calibri" w:cs="Arial"/>
              </w:rPr>
              <w:t>Present</w:t>
            </w:r>
          </w:p>
        </w:tc>
      </w:tr>
      <w:tr w:rsidR="00047667" w:rsidRPr="00842EC3" w14:paraId="5DF2F18B" w14:textId="77777777" w:rsidTr="00047667">
        <w:tc>
          <w:tcPr>
            <w:tcW w:w="1908" w:type="dxa"/>
            <w:vMerge/>
            <w:shd w:val="clear" w:color="auto" w:fill="auto"/>
          </w:tcPr>
          <w:p w14:paraId="5DF2F187" w14:textId="77777777" w:rsidR="00047667" w:rsidRPr="00842EC3" w:rsidRDefault="00047667">
            <w:pPr>
              <w:rPr>
                <w:rFonts w:ascii="Calibri" w:hAnsi="Calibri" w:cs="Arial"/>
              </w:rPr>
            </w:pPr>
          </w:p>
        </w:tc>
        <w:tc>
          <w:tcPr>
            <w:tcW w:w="3600" w:type="dxa"/>
          </w:tcPr>
          <w:p w14:paraId="5DF2F188" w14:textId="77777777" w:rsidR="00047667" w:rsidRPr="00842EC3" w:rsidRDefault="00047667">
            <w:pPr>
              <w:rPr>
                <w:rFonts w:ascii="Calibri" w:hAnsi="Calibri" w:cs="Arial"/>
              </w:rPr>
            </w:pPr>
            <w:r w:rsidRPr="00842EC3">
              <w:rPr>
                <w:rFonts w:ascii="Calibri" w:hAnsi="Calibri" w:cs="Arial"/>
              </w:rPr>
              <w:t xml:space="preserve">Vice President, Student Services </w:t>
            </w:r>
          </w:p>
        </w:tc>
        <w:tc>
          <w:tcPr>
            <w:tcW w:w="2160" w:type="dxa"/>
          </w:tcPr>
          <w:p w14:paraId="5DF2F189" w14:textId="77777777" w:rsidR="00047667" w:rsidRPr="00842EC3" w:rsidRDefault="00047667">
            <w:pPr>
              <w:rPr>
                <w:rFonts w:ascii="Calibri" w:hAnsi="Calibri" w:cs="Arial"/>
              </w:rPr>
            </w:pPr>
            <w:r>
              <w:rPr>
                <w:rFonts w:ascii="Calibri" w:hAnsi="Calibri" w:cs="Arial"/>
              </w:rPr>
              <w:t>Laura Stanbra</w:t>
            </w:r>
          </w:p>
        </w:tc>
        <w:tc>
          <w:tcPr>
            <w:tcW w:w="1188" w:type="dxa"/>
          </w:tcPr>
          <w:p w14:paraId="5DF2F18A" w14:textId="7EDE084D" w:rsidR="00047667" w:rsidRPr="00842EC3" w:rsidRDefault="00B1566A" w:rsidP="00026971">
            <w:pPr>
              <w:rPr>
                <w:rFonts w:ascii="Calibri" w:hAnsi="Calibri" w:cs="Arial"/>
              </w:rPr>
            </w:pPr>
            <w:r>
              <w:rPr>
                <w:rFonts w:ascii="Calibri" w:hAnsi="Calibri" w:cs="Arial"/>
              </w:rPr>
              <w:t>Regrets</w:t>
            </w:r>
          </w:p>
        </w:tc>
      </w:tr>
      <w:tr w:rsidR="00047667" w:rsidRPr="00842EC3" w14:paraId="5DF2F190" w14:textId="77777777" w:rsidTr="00047667">
        <w:tc>
          <w:tcPr>
            <w:tcW w:w="1908" w:type="dxa"/>
            <w:vMerge/>
            <w:shd w:val="clear" w:color="auto" w:fill="auto"/>
          </w:tcPr>
          <w:p w14:paraId="5DF2F18C" w14:textId="77777777" w:rsidR="00047667" w:rsidRPr="00842EC3" w:rsidRDefault="00047667">
            <w:pPr>
              <w:rPr>
                <w:rFonts w:ascii="Calibri" w:hAnsi="Calibri" w:cs="Arial"/>
              </w:rPr>
            </w:pPr>
          </w:p>
        </w:tc>
        <w:tc>
          <w:tcPr>
            <w:tcW w:w="3600" w:type="dxa"/>
          </w:tcPr>
          <w:p w14:paraId="5DF2F18D" w14:textId="3D3BC14F" w:rsidR="00047667" w:rsidRPr="00842EC3" w:rsidRDefault="00047667">
            <w:pPr>
              <w:rPr>
                <w:rFonts w:ascii="Calibri" w:hAnsi="Calibri" w:cs="Arial"/>
              </w:rPr>
            </w:pPr>
            <w:r w:rsidRPr="00842EC3">
              <w:rPr>
                <w:rFonts w:ascii="Calibri" w:hAnsi="Calibri" w:cs="Arial"/>
              </w:rPr>
              <w:t>Registrar</w:t>
            </w:r>
          </w:p>
        </w:tc>
        <w:tc>
          <w:tcPr>
            <w:tcW w:w="2160" w:type="dxa"/>
          </w:tcPr>
          <w:p w14:paraId="5DF2F18E" w14:textId="1A4C1FDF" w:rsidR="00047667" w:rsidRPr="00842EC3" w:rsidRDefault="00354C8B" w:rsidP="00354C8B">
            <w:pPr>
              <w:rPr>
                <w:rFonts w:ascii="Calibri" w:hAnsi="Calibri" w:cs="Arial"/>
              </w:rPr>
            </w:pPr>
            <w:r>
              <w:rPr>
                <w:rFonts w:ascii="Calibri" w:hAnsi="Calibri" w:cs="Arial"/>
              </w:rPr>
              <w:t>Krista Pearson</w:t>
            </w:r>
          </w:p>
        </w:tc>
        <w:tc>
          <w:tcPr>
            <w:tcW w:w="1188" w:type="dxa"/>
          </w:tcPr>
          <w:p w14:paraId="5DF2F18F" w14:textId="6FB4CEF1" w:rsidR="00047667" w:rsidRPr="00842EC3" w:rsidRDefault="003D635E">
            <w:pPr>
              <w:rPr>
                <w:rFonts w:ascii="Calibri" w:hAnsi="Calibri" w:cs="Arial"/>
              </w:rPr>
            </w:pPr>
            <w:r>
              <w:rPr>
                <w:rFonts w:ascii="Calibri" w:hAnsi="Calibri" w:cs="Arial"/>
              </w:rPr>
              <w:t>Present</w:t>
            </w:r>
          </w:p>
        </w:tc>
      </w:tr>
      <w:tr w:rsidR="00047667" w:rsidRPr="00842EC3" w14:paraId="5DF2F193" w14:textId="77777777" w:rsidTr="00F80317">
        <w:tc>
          <w:tcPr>
            <w:tcW w:w="1908" w:type="dxa"/>
          </w:tcPr>
          <w:p w14:paraId="5DF2F191" w14:textId="77777777" w:rsidR="00047667" w:rsidRPr="00842EC3" w:rsidRDefault="00047667">
            <w:pPr>
              <w:rPr>
                <w:rFonts w:ascii="Calibri" w:hAnsi="Calibri" w:cs="Arial"/>
                <w:b/>
              </w:rPr>
            </w:pPr>
            <w:r w:rsidRPr="00842EC3">
              <w:rPr>
                <w:rFonts w:ascii="Calibri" w:hAnsi="Calibri" w:cs="Arial"/>
                <w:b/>
              </w:rPr>
              <w:t>Guests:</w:t>
            </w:r>
          </w:p>
        </w:tc>
        <w:tc>
          <w:tcPr>
            <w:tcW w:w="6948" w:type="dxa"/>
            <w:gridSpan w:val="3"/>
          </w:tcPr>
          <w:p w14:paraId="04F66ED2" w14:textId="7D06159F" w:rsidR="006A7772" w:rsidRDefault="006A7772" w:rsidP="00B1566A">
            <w:pPr>
              <w:rPr>
                <w:rFonts w:ascii="Calibri" w:hAnsi="Calibri" w:cs="Arial"/>
              </w:rPr>
            </w:pPr>
            <w:r>
              <w:rPr>
                <w:rFonts w:ascii="Calibri" w:hAnsi="Calibri" w:cs="Arial"/>
              </w:rPr>
              <w:t>J. Aubut, Dean, Academic Development</w:t>
            </w:r>
          </w:p>
          <w:p w14:paraId="74380C61" w14:textId="433FC17A" w:rsidR="00047667" w:rsidRDefault="00B1566A" w:rsidP="00B1566A">
            <w:pPr>
              <w:rPr>
                <w:rFonts w:ascii="Calibri" w:hAnsi="Calibri" w:cs="Arial"/>
              </w:rPr>
            </w:pPr>
            <w:r>
              <w:rPr>
                <w:rFonts w:ascii="Calibri" w:hAnsi="Calibri" w:cs="Arial"/>
              </w:rPr>
              <w:t>M</w:t>
            </w:r>
            <w:r w:rsidR="006E15C0">
              <w:rPr>
                <w:rFonts w:ascii="Calibri" w:hAnsi="Calibri" w:cs="Arial"/>
              </w:rPr>
              <w:t xml:space="preserve">. </w:t>
            </w:r>
            <w:r>
              <w:rPr>
                <w:rFonts w:ascii="Calibri" w:hAnsi="Calibri" w:cs="Arial"/>
              </w:rPr>
              <w:t xml:space="preserve">Cusson, Chair, </w:t>
            </w:r>
            <w:r w:rsidR="006E15C0">
              <w:rPr>
                <w:rFonts w:ascii="Calibri" w:hAnsi="Calibri" w:cs="Arial"/>
              </w:rPr>
              <w:t>Academic Development</w:t>
            </w:r>
          </w:p>
          <w:p w14:paraId="253FED29" w14:textId="77777777" w:rsidR="00B1566A" w:rsidRDefault="00B1566A" w:rsidP="00B1566A">
            <w:pPr>
              <w:rPr>
                <w:rFonts w:ascii="Calibri" w:hAnsi="Calibri" w:cs="Arial"/>
              </w:rPr>
            </w:pPr>
            <w:r>
              <w:rPr>
                <w:rFonts w:ascii="Calibri" w:hAnsi="Calibri" w:cs="Arial"/>
              </w:rPr>
              <w:t xml:space="preserve">A. </w:t>
            </w:r>
            <w:proofErr w:type="spellStart"/>
            <w:r>
              <w:rPr>
                <w:rFonts w:ascii="Calibri" w:hAnsi="Calibri" w:cs="Arial"/>
              </w:rPr>
              <w:t>Sovani</w:t>
            </w:r>
            <w:proofErr w:type="spellEnd"/>
            <w:r>
              <w:rPr>
                <w:rFonts w:ascii="Calibri" w:hAnsi="Calibri" w:cs="Arial"/>
              </w:rPr>
              <w:t>, Chair, Hospitality and Tourism</w:t>
            </w:r>
          </w:p>
          <w:p w14:paraId="378443B1" w14:textId="77777777" w:rsidR="00B1566A" w:rsidRDefault="00B1566A" w:rsidP="00B1566A">
            <w:pPr>
              <w:rPr>
                <w:rFonts w:ascii="Calibri" w:hAnsi="Calibri" w:cs="Arial"/>
              </w:rPr>
            </w:pPr>
            <w:r>
              <w:rPr>
                <w:rFonts w:ascii="Calibri" w:hAnsi="Calibri" w:cs="Arial"/>
              </w:rPr>
              <w:t>H. Singh-Sonu, Manager, Curriculum Services</w:t>
            </w:r>
          </w:p>
          <w:p w14:paraId="5DF2F192" w14:textId="057ADDBF" w:rsidR="00B1566A" w:rsidRPr="00842EC3" w:rsidRDefault="00B1566A" w:rsidP="00B1566A">
            <w:pPr>
              <w:rPr>
                <w:rFonts w:ascii="Calibri" w:hAnsi="Calibri" w:cs="Arial"/>
              </w:rPr>
            </w:pPr>
            <w:r>
              <w:rPr>
                <w:rFonts w:ascii="Calibri" w:hAnsi="Calibri" w:cs="Arial"/>
              </w:rPr>
              <w:t>M. Besner, Curriculum Services Consultant</w:t>
            </w:r>
          </w:p>
        </w:tc>
      </w:tr>
    </w:tbl>
    <w:p w14:paraId="5DF2F195" w14:textId="6825BDF5" w:rsidR="002B3FF7" w:rsidRDefault="002B3FF7" w:rsidP="002B3FF7">
      <w:pPr>
        <w:tabs>
          <w:tab w:val="left" w:pos="540"/>
          <w:tab w:val="left" w:pos="1710"/>
          <w:tab w:val="left" w:pos="1980"/>
        </w:tabs>
        <w:rPr>
          <w:rFonts w:ascii="Calibri" w:hAnsi="Calibri" w:cs="Arial"/>
          <w:b/>
        </w:rPr>
      </w:pPr>
    </w:p>
    <w:p w14:paraId="5DF2F1AB" w14:textId="7E2EAF6D" w:rsidR="00D16FC0" w:rsidRPr="00511DF5" w:rsidRDefault="002B3FF7" w:rsidP="00D74BF9">
      <w:pPr>
        <w:tabs>
          <w:tab w:val="left" w:pos="540"/>
        </w:tabs>
        <w:rPr>
          <w:rFonts w:ascii="Calibri" w:hAnsi="Calibri" w:cs="Arial"/>
          <w:b/>
        </w:rPr>
      </w:pPr>
      <w:r>
        <w:rPr>
          <w:rFonts w:ascii="Calibri" w:hAnsi="Calibri" w:cs="Arial"/>
          <w:b/>
        </w:rPr>
        <w:lastRenderedPageBreak/>
        <w:t>1</w:t>
      </w:r>
      <w:r w:rsidR="007472C0" w:rsidRPr="00511DF5">
        <w:rPr>
          <w:rFonts w:ascii="Calibri" w:hAnsi="Calibri" w:cs="Arial"/>
          <w:b/>
        </w:rPr>
        <w:t>.</w:t>
      </w:r>
      <w:r w:rsidR="007472C0" w:rsidRPr="00511DF5">
        <w:rPr>
          <w:rFonts w:ascii="Calibri" w:hAnsi="Calibri" w:cs="Arial"/>
          <w:b/>
        </w:rPr>
        <w:tab/>
      </w:r>
      <w:r w:rsidR="00AB0538" w:rsidRPr="00511DF5">
        <w:rPr>
          <w:rFonts w:ascii="Calibri" w:hAnsi="Calibri" w:cs="Arial"/>
          <w:b/>
        </w:rPr>
        <w:t xml:space="preserve">Approval of </w:t>
      </w:r>
      <w:r w:rsidR="00D16FC0" w:rsidRPr="00511DF5">
        <w:rPr>
          <w:rFonts w:ascii="Calibri" w:hAnsi="Calibri" w:cs="Arial"/>
          <w:b/>
        </w:rPr>
        <w:t xml:space="preserve">Agenda – </w:t>
      </w:r>
      <w:r w:rsidR="009C37D9">
        <w:rPr>
          <w:rFonts w:ascii="Calibri" w:hAnsi="Calibri" w:cs="Arial"/>
          <w:b/>
        </w:rPr>
        <w:t>April 04, 2016</w:t>
      </w:r>
    </w:p>
    <w:p w14:paraId="5DF2F1AC" w14:textId="709A36E9" w:rsidR="00D16FC0" w:rsidRPr="00511DF5" w:rsidRDefault="009C37D9" w:rsidP="00D16FC0">
      <w:pPr>
        <w:tabs>
          <w:tab w:val="left" w:pos="540"/>
        </w:tabs>
        <w:ind w:left="540"/>
        <w:rPr>
          <w:rFonts w:ascii="Calibri" w:hAnsi="Calibri" w:cs="Arial"/>
        </w:rPr>
      </w:pPr>
      <w:r>
        <w:rPr>
          <w:rFonts w:ascii="Calibri" w:hAnsi="Calibri" w:cs="Arial"/>
        </w:rPr>
        <w:t>L. Wyman</w:t>
      </w:r>
      <w:r w:rsidR="00D32B17">
        <w:rPr>
          <w:rFonts w:ascii="Calibri" w:hAnsi="Calibri" w:cs="Arial"/>
        </w:rPr>
        <w:t xml:space="preserve"> moved</w:t>
      </w:r>
      <w:r w:rsidR="00D16FC0" w:rsidRPr="00511DF5">
        <w:rPr>
          <w:rFonts w:ascii="Calibri" w:hAnsi="Calibri" w:cs="Arial"/>
        </w:rPr>
        <w:t xml:space="preserve"> the agenda be approved as </w:t>
      </w:r>
      <w:r w:rsidR="00B66D4B">
        <w:rPr>
          <w:rFonts w:ascii="Calibri" w:hAnsi="Calibri" w:cs="Arial"/>
        </w:rPr>
        <w:t>distributed.</w:t>
      </w:r>
      <w:r w:rsidR="00D16FC0" w:rsidRPr="00511DF5">
        <w:rPr>
          <w:rFonts w:ascii="Calibri" w:hAnsi="Calibri" w:cs="Arial"/>
        </w:rPr>
        <w:t xml:space="preserve"> </w:t>
      </w:r>
      <w:r>
        <w:rPr>
          <w:rFonts w:ascii="Calibri" w:hAnsi="Calibri" w:cs="Arial"/>
        </w:rPr>
        <w:t>C. Garvin</w:t>
      </w:r>
      <w:r w:rsidR="008A3407">
        <w:rPr>
          <w:rFonts w:ascii="Calibri" w:hAnsi="Calibri" w:cs="Arial"/>
        </w:rPr>
        <w:t xml:space="preserve"> seconded the motion.</w:t>
      </w:r>
      <w:r w:rsidR="00D16FC0" w:rsidRPr="00511DF5">
        <w:rPr>
          <w:rFonts w:ascii="Calibri" w:hAnsi="Calibri" w:cs="Arial"/>
        </w:rPr>
        <w:t xml:space="preserve"> All members were in favour.</w:t>
      </w:r>
    </w:p>
    <w:p w14:paraId="5DF2F1AD" w14:textId="77777777" w:rsidR="002F7AA1" w:rsidRPr="00511DF5" w:rsidRDefault="002F7AA1" w:rsidP="00D74BF9">
      <w:pPr>
        <w:tabs>
          <w:tab w:val="left" w:pos="540"/>
        </w:tabs>
        <w:rPr>
          <w:rFonts w:ascii="Calibri" w:hAnsi="Calibri" w:cs="Arial"/>
          <w:b/>
        </w:rPr>
      </w:pPr>
    </w:p>
    <w:p w14:paraId="64465CCA" w14:textId="77777777" w:rsidR="00AA3101" w:rsidRDefault="002B3FF7" w:rsidP="00D74BF9">
      <w:pPr>
        <w:tabs>
          <w:tab w:val="left" w:pos="540"/>
        </w:tabs>
        <w:rPr>
          <w:rFonts w:ascii="Calibri" w:hAnsi="Calibri" w:cs="Arial"/>
          <w:b/>
        </w:rPr>
      </w:pPr>
      <w:r>
        <w:rPr>
          <w:rFonts w:ascii="Calibri" w:hAnsi="Calibri" w:cs="Arial"/>
          <w:b/>
        </w:rPr>
        <w:t>2</w:t>
      </w:r>
      <w:r w:rsidR="00D16FC0" w:rsidRPr="00511DF5">
        <w:rPr>
          <w:rFonts w:ascii="Calibri" w:hAnsi="Calibri" w:cs="Arial"/>
          <w:b/>
        </w:rPr>
        <w:t>.</w:t>
      </w:r>
      <w:r w:rsidR="00D16FC0" w:rsidRPr="00511DF5">
        <w:rPr>
          <w:rFonts w:ascii="Calibri" w:hAnsi="Calibri" w:cs="Arial"/>
          <w:b/>
        </w:rPr>
        <w:tab/>
      </w:r>
      <w:r w:rsidR="00492239" w:rsidRPr="00511DF5">
        <w:rPr>
          <w:rFonts w:ascii="Calibri" w:hAnsi="Calibri" w:cs="Arial"/>
          <w:b/>
        </w:rPr>
        <w:t xml:space="preserve">Approval of </w:t>
      </w:r>
      <w:r w:rsidR="00AB0538" w:rsidRPr="00511DF5">
        <w:rPr>
          <w:rFonts w:ascii="Calibri" w:hAnsi="Calibri" w:cs="Arial"/>
          <w:b/>
        </w:rPr>
        <w:t>Minutes</w:t>
      </w:r>
      <w:r w:rsidR="00721FAC" w:rsidRPr="00511DF5">
        <w:rPr>
          <w:rFonts w:ascii="Calibri" w:hAnsi="Calibri" w:cs="Arial"/>
          <w:b/>
        </w:rPr>
        <w:t xml:space="preserve"> </w:t>
      </w:r>
    </w:p>
    <w:p w14:paraId="5DF2F1AE" w14:textId="425438FD" w:rsidR="00AB0538" w:rsidRPr="00511DF5" w:rsidRDefault="00AA3101" w:rsidP="00D74BF9">
      <w:pPr>
        <w:tabs>
          <w:tab w:val="left" w:pos="540"/>
        </w:tabs>
        <w:rPr>
          <w:rFonts w:ascii="Calibri" w:hAnsi="Calibri" w:cs="Arial"/>
          <w:b/>
        </w:rPr>
      </w:pPr>
      <w:r>
        <w:rPr>
          <w:rFonts w:ascii="Calibri" w:hAnsi="Calibri" w:cs="Arial"/>
          <w:b/>
        </w:rPr>
        <w:t>2.1</w:t>
      </w:r>
      <w:r>
        <w:rPr>
          <w:rFonts w:ascii="Calibri" w:hAnsi="Calibri" w:cs="Arial"/>
          <w:b/>
        </w:rPr>
        <w:tab/>
      </w:r>
      <w:r w:rsidR="00354C8B">
        <w:rPr>
          <w:rFonts w:ascii="Calibri" w:hAnsi="Calibri" w:cs="Arial"/>
          <w:b/>
        </w:rPr>
        <w:t>January 25, 2016</w:t>
      </w:r>
    </w:p>
    <w:p w14:paraId="55B099AC" w14:textId="223072B0" w:rsidR="00420C00" w:rsidRDefault="0073102A" w:rsidP="00420C00">
      <w:pPr>
        <w:tabs>
          <w:tab w:val="left" w:pos="540"/>
        </w:tabs>
        <w:ind w:left="540" w:hanging="540"/>
        <w:rPr>
          <w:rFonts w:ascii="Calibri" w:hAnsi="Calibri" w:cs="Arial"/>
        </w:rPr>
      </w:pPr>
      <w:r w:rsidRPr="00511DF5">
        <w:rPr>
          <w:rFonts w:ascii="Calibri" w:hAnsi="Calibri" w:cs="Arial"/>
          <w:b/>
        </w:rPr>
        <w:tab/>
      </w:r>
      <w:r w:rsidR="00AA3101">
        <w:rPr>
          <w:rFonts w:ascii="Calibri" w:hAnsi="Calibri" w:cs="Arial"/>
        </w:rPr>
        <w:t>J. Wilson</w:t>
      </w:r>
      <w:r w:rsidR="00420C00" w:rsidRPr="003E58D4">
        <w:rPr>
          <w:rFonts w:ascii="Calibri" w:hAnsi="Calibri" w:cs="Arial"/>
        </w:rPr>
        <w:t xml:space="preserve"> moved</w:t>
      </w:r>
      <w:r w:rsidR="00420C00" w:rsidRPr="00511DF5">
        <w:rPr>
          <w:rFonts w:ascii="Calibri" w:hAnsi="Calibri" w:cs="Arial"/>
        </w:rPr>
        <w:t xml:space="preserve"> that the minutes of </w:t>
      </w:r>
      <w:r w:rsidR="00AA3101">
        <w:rPr>
          <w:rFonts w:ascii="Calibri" w:hAnsi="Calibri" w:cs="Arial"/>
        </w:rPr>
        <w:t>January 25, 2016</w:t>
      </w:r>
      <w:r w:rsidR="00420C00" w:rsidRPr="00511DF5">
        <w:rPr>
          <w:rFonts w:ascii="Calibri" w:hAnsi="Calibri" w:cs="Arial"/>
        </w:rPr>
        <w:t xml:space="preserve"> be approved</w:t>
      </w:r>
      <w:r w:rsidR="00420C00">
        <w:rPr>
          <w:rFonts w:ascii="Calibri" w:hAnsi="Calibri" w:cs="Arial"/>
        </w:rPr>
        <w:t xml:space="preserve"> as distributed.</w:t>
      </w:r>
      <w:r w:rsidR="00420C00" w:rsidRPr="00511DF5">
        <w:rPr>
          <w:rFonts w:ascii="Calibri" w:hAnsi="Calibri" w:cs="Arial"/>
        </w:rPr>
        <w:t xml:space="preserve"> The motion was seconded by </w:t>
      </w:r>
      <w:r w:rsidR="00AA3101">
        <w:rPr>
          <w:rFonts w:ascii="Calibri" w:hAnsi="Calibri" w:cs="Arial"/>
        </w:rPr>
        <w:t>J. Holmes</w:t>
      </w:r>
      <w:r w:rsidR="00420C00">
        <w:rPr>
          <w:rFonts w:ascii="Calibri" w:hAnsi="Calibri" w:cs="Arial"/>
        </w:rPr>
        <w:t xml:space="preserve">. </w:t>
      </w:r>
      <w:r w:rsidR="00420C00" w:rsidRPr="00511DF5">
        <w:rPr>
          <w:rFonts w:ascii="Calibri" w:hAnsi="Calibri" w:cs="Arial"/>
        </w:rPr>
        <w:t>All members were in favour.</w:t>
      </w:r>
    </w:p>
    <w:p w14:paraId="341B1D2D" w14:textId="77777777" w:rsidR="00AA3101" w:rsidRDefault="00AA3101" w:rsidP="00420C00">
      <w:pPr>
        <w:tabs>
          <w:tab w:val="left" w:pos="540"/>
        </w:tabs>
        <w:ind w:left="540" w:hanging="540"/>
        <w:rPr>
          <w:rFonts w:ascii="Calibri" w:hAnsi="Calibri" w:cs="Arial"/>
        </w:rPr>
      </w:pPr>
    </w:p>
    <w:p w14:paraId="0F3B03F8" w14:textId="7EEC9CF9" w:rsidR="00AA3101" w:rsidRPr="00AA3101" w:rsidRDefault="00AA3101" w:rsidP="00420C00">
      <w:pPr>
        <w:tabs>
          <w:tab w:val="left" w:pos="540"/>
        </w:tabs>
        <w:ind w:left="540" w:hanging="540"/>
        <w:rPr>
          <w:rFonts w:ascii="Calibri" w:hAnsi="Calibri" w:cs="Arial"/>
          <w:b/>
        </w:rPr>
      </w:pPr>
      <w:r w:rsidRPr="00AA3101">
        <w:rPr>
          <w:rFonts w:ascii="Calibri" w:hAnsi="Calibri" w:cs="Arial"/>
          <w:b/>
        </w:rPr>
        <w:t>2.2</w:t>
      </w:r>
      <w:r w:rsidRPr="00AA3101">
        <w:rPr>
          <w:rFonts w:ascii="Calibri" w:hAnsi="Calibri" w:cs="Arial"/>
          <w:b/>
        </w:rPr>
        <w:tab/>
        <w:t>February 29, 2016</w:t>
      </w:r>
    </w:p>
    <w:p w14:paraId="47264655" w14:textId="08C11F91" w:rsidR="00AA3101" w:rsidRDefault="00AA3101" w:rsidP="00AA3101">
      <w:pPr>
        <w:tabs>
          <w:tab w:val="left" w:pos="540"/>
        </w:tabs>
        <w:ind w:left="540" w:hanging="540"/>
        <w:rPr>
          <w:rFonts w:ascii="Calibri" w:hAnsi="Calibri" w:cs="Arial"/>
        </w:rPr>
      </w:pPr>
      <w:r>
        <w:rPr>
          <w:rFonts w:ascii="Calibri" w:hAnsi="Calibri" w:cs="Arial"/>
        </w:rPr>
        <w:tab/>
        <w:t>J. Wilson moved</w:t>
      </w:r>
      <w:r w:rsidRPr="00511DF5">
        <w:rPr>
          <w:rFonts w:ascii="Calibri" w:hAnsi="Calibri" w:cs="Arial"/>
        </w:rPr>
        <w:t xml:space="preserve"> that the minutes of </w:t>
      </w:r>
      <w:r>
        <w:rPr>
          <w:rFonts w:ascii="Calibri" w:hAnsi="Calibri" w:cs="Arial"/>
        </w:rPr>
        <w:t>November 30, 2016</w:t>
      </w:r>
      <w:r w:rsidRPr="00511DF5">
        <w:rPr>
          <w:rFonts w:ascii="Calibri" w:hAnsi="Calibri" w:cs="Arial"/>
        </w:rPr>
        <w:t xml:space="preserve"> be approved</w:t>
      </w:r>
      <w:r>
        <w:rPr>
          <w:rFonts w:ascii="Calibri" w:hAnsi="Calibri" w:cs="Arial"/>
        </w:rPr>
        <w:t xml:space="preserve"> as distributed.</w:t>
      </w:r>
      <w:r w:rsidRPr="00511DF5">
        <w:rPr>
          <w:rFonts w:ascii="Calibri" w:hAnsi="Calibri" w:cs="Arial"/>
        </w:rPr>
        <w:t xml:space="preserve"> The motion was seconded by </w:t>
      </w:r>
      <w:r>
        <w:rPr>
          <w:rFonts w:ascii="Calibri" w:hAnsi="Calibri" w:cs="Arial"/>
        </w:rPr>
        <w:t xml:space="preserve">S. Neumann. </w:t>
      </w:r>
      <w:r w:rsidRPr="00511DF5">
        <w:rPr>
          <w:rFonts w:ascii="Calibri" w:hAnsi="Calibri" w:cs="Arial"/>
        </w:rPr>
        <w:t>All members were in favour.</w:t>
      </w:r>
    </w:p>
    <w:p w14:paraId="6FF2AC24" w14:textId="77777777" w:rsidR="002B3FF7" w:rsidRDefault="002B3FF7" w:rsidP="00DD38AB">
      <w:pPr>
        <w:tabs>
          <w:tab w:val="left" w:pos="540"/>
        </w:tabs>
        <w:ind w:left="540" w:hanging="540"/>
        <w:rPr>
          <w:rFonts w:ascii="Calibri" w:hAnsi="Calibri" w:cs="Arial"/>
        </w:rPr>
      </w:pPr>
    </w:p>
    <w:p w14:paraId="6CCECD40" w14:textId="4660A832" w:rsidR="002B3FF7" w:rsidRDefault="002B3FF7" w:rsidP="002B3FF7">
      <w:pPr>
        <w:tabs>
          <w:tab w:val="left" w:pos="540"/>
        </w:tabs>
        <w:ind w:left="540" w:hanging="540"/>
        <w:rPr>
          <w:rFonts w:ascii="Calibri" w:hAnsi="Calibri" w:cs="Arial"/>
          <w:b/>
        </w:rPr>
      </w:pPr>
      <w:r>
        <w:rPr>
          <w:rFonts w:ascii="Calibri" w:hAnsi="Calibri" w:cs="Arial"/>
          <w:b/>
        </w:rPr>
        <w:t>3.</w:t>
      </w:r>
      <w:r>
        <w:rPr>
          <w:rFonts w:ascii="Calibri" w:hAnsi="Calibri" w:cs="Arial"/>
          <w:b/>
        </w:rPr>
        <w:tab/>
      </w:r>
      <w:r w:rsidR="00354C8B">
        <w:rPr>
          <w:rFonts w:ascii="Calibri" w:hAnsi="Calibri" w:cs="Arial"/>
          <w:b/>
        </w:rPr>
        <w:t>Review Agenda</w:t>
      </w:r>
    </w:p>
    <w:p w14:paraId="5AA15005" w14:textId="31983940" w:rsidR="00354C8B" w:rsidRDefault="002B3FF7" w:rsidP="00DD38AB">
      <w:pPr>
        <w:tabs>
          <w:tab w:val="left" w:pos="540"/>
        </w:tabs>
        <w:ind w:left="540" w:hanging="540"/>
        <w:rPr>
          <w:rFonts w:ascii="Calibri" w:hAnsi="Calibri" w:cs="Arial"/>
        </w:rPr>
      </w:pPr>
      <w:r>
        <w:rPr>
          <w:rFonts w:ascii="Calibri" w:hAnsi="Calibri" w:cs="Arial"/>
        </w:rPr>
        <w:tab/>
      </w:r>
      <w:r w:rsidR="00354C8B">
        <w:rPr>
          <w:rFonts w:ascii="Calibri" w:hAnsi="Calibri" w:cs="Arial"/>
        </w:rPr>
        <w:t>J. Aubut advised that the following academic polic</w:t>
      </w:r>
      <w:r w:rsidR="00B91883">
        <w:rPr>
          <w:rFonts w:ascii="Calibri" w:hAnsi="Calibri" w:cs="Arial"/>
        </w:rPr>
        <w:t>y</w:t>
      </w:r>
      <w:r w:rsidR="00354C8B">
        <w:rPr>
          <w:rFonts w:ascii="Calibri" w:hAnsi="Calibri" w:cs="Arial"/>
        </w:rPr>
        <w:t xml:space="preserve"> w</w:t>
      </w:r>
      <w:r w:rsidR="00B91883">
        <w:rPr>
          <w:rFonts w:ascii="Calibri" w:hAnsi="Calibri" w:cs="Arial"/>
        </w:rPr>
        <w:t>as</w:t>
      </w:r>
      <w:r w:rsidR="00354C8B">
        <w:rPr>
          <w:rFonts w:ascii="Calibri" w:hAnsi="Calibri" w:cs="Arial"/>
        </w:rPr>
        <w:t xml:space="preserve"> being brought to College Academic Council for review and feedback due to revisions implemented in accordance with the AD01 Administration of Policies 5-year cyclical mandatory policy review date</w:t>
      </w:r>
      <w:r w:rsidR="00B91883">
        <w:rPr>
          <w:rFonts w:ascii="Calibri" w:hAnsi="Calibri" w:cs="Arial"/>
        </w:rPr>
        <w:t xml:space="preserve">. </w:t>
      </w:r>
      <w:r w:rsidR="00354C8B">
        <w:rPr>
          <w:rFonts w:ascii="Calibri" w:hAnsi="Calibri" w:cs="Arial"/>
        </w:rPr>
        <w:t xml:space="preserve">Appendix – Summary of Review Rationale and Policy Revisions Table details the circumstances precipitating </w:t>
      </w:r>
      <w:r w:rsidR="00B91883">
        <w:rPr>
          <w:rFonts w:ascii="Calibri" w:hAnsi="Calibri" w:cs="Arial"/>
        </w:rPr>
        <w:t xml:space="preserve">the </w:t>
      </w:r>
      <w:r w:rsidR="00354C8B">
        <w:rPr>
          <w:rFonts w:ascii="Calibri" w:hAnsi="Calibri" w:cs="Arial"/>
        </w:rPr>
        <w:t>review and includes an explanation of the proposed policy revisions, where said revisions extend beyond minor formatting/titling updates.</w:t>
      </w:r>
    </w:p>
    <w:p w14:paraId="428FD214" w14:textId="77777777" w:rsidR="00354C8B" w:rsidRDefault="00354C8B" w:rsidP="00DD38AB">
      <w:pPr>
        <w:tabs>
          <w:tab w:val="left" w:pos="540"/>
        </w:tabs>
        <w:ind w:left="540" w:hanging="540"/>
        <w:rPr>
          <w:rFonts w:ascii="Calibri" w:hAnsi="Calibri" w:cs="Arial"/>
        </w:rPr>
      </w:pPr>
    </w:p>
    <w:p w14:paraId="227B2787" w14:textId="5D808FF7" w:rsidR="00354C8B" w:rsidRPr="00E72081" w:rsidRDefault="00354C8B" w:rsidP="00DD38AB">
      <w:pPr>
        <w:tabs>
          <w:tab w:val="left" w:pos="540"/>
        </w:tabs>
        <w:ind w:left="540" w:hanging="540"/>
        <w:rPr>
          <w:rFonts w:ascii="Calibri" w:hAnsi="Calibri" w:cs="Arial"/>
          <w:b/>
        </w:rPr>
      </w:pPr>
      <w:r w:rsidRPr="00E72081">
        <w:rPr>
          <w:rFonts w:ascii="Calibri" w:hAnsi="Calibri" w:cs="Arial"/>
          <w:b/>
        </w:rPr>
        <w:t>3.1</w:t>
      </w:r>
      <w:r w:rsidRPr="00E72081">
        <w:rPr>
          <w:rFonts w:ascii="Calibri" w:hAnsi="Calibri" w:cs="Arial"/>
          <w:b/>
        </w:rPr>
        <w:tab/>
        <w:t>AA</w:t>
      </w:r>
      <w:r w:rsidR="00B91883" w:rsidRPr="00E72081">
        <w:rPr>
          <w:rFonts w:ascii="Calibri" w:hAnsi="Calibri" w:cs="Arial"/>
          <w:b/>
        </w:rPr>
        <w:t xml:space="preserve">06 Prior Learning Assessment and Recognition (PLAR) </w:t>
      </w:r>
    </w:p>
    <w:p w14:paraId="2BD97F18" w14:textId="3E2158B7" w:rsidR="00354C8B" w:rsidRDefault="00B511E4" w:rsidP="00DD38AB">
      <w:pPr>
        <w:tabs>
          <w:tab w:val="left" w:pos="540"/>
        </w:tabs>
        <w:ind w:left="540" w:hanging="540"/>
        <w:rPr>
          <w:rFonts w:ascii="Calibri" w:hAnsi="Calibri" w:cs="Arial"/>
        </w:rPr>
      </w:pPr>
      <w:r>
        <w:rPr>
          <w:rFonts w:ascii="Calibri" w:hAnsi="Calibri" w:cs="Arial"/>
        </w:rPr>
        <w:tab/>
      </w:r>
      <w:r w:rsidR="00E72081">
        <w:rPr>
          <w:rFonts w:ascii="Calibri" w:hAnsi="Calibri" w:cs="Arial"/>
        </w:rPr>
        <w:t xml:space="preserve">Council noted that </w:t>
      </w:r>
      <w:r>
        <w:rPr>
          <w:rFonts w:ascii="Calibri" w:hAnsi="Calibri" w:cs="Arial"/>
        </w:rPr>
        <w:t xml:space="preserve">the policy is silent on a timeline for when </w:t>
      </w:r>
      <w:r w:rsidR="00E72081">
        <w:rPr>
          <w:rFonts w:ascii="Calibri" w:hAnsi="Calibri" w:cs="Arial"/>
        </w:rPr>
        <w:t xml:space="preserve">an application to </w:t>
      </w:r>
      <w:r>
        <w:rPr>
          <w:rFonts w:ascii="Calibri" w:hAnsi="Calibri" w:cs="Arial"/>
        </w:rPr>
        <w:t xml:space="preserve">PLAR </w:t>
      </w:r>
      <w:r w:rsidR="00E72081">
        <w:rPr>
          <w:rFonts w:ascii="Calibri" w:hAnsi="Calibri" w:cs="Arial"/>
        </w:rPr>
        <w:t xml:space="preserve">a course </w:t>
      </w:r>
      <w:r>
        <w:rPr>
          <w:rFonts w:ascii="Calibri" w:hAnsi="Calibri" w:cs="Arial"/>
        </w:rPr>
        <w:t>may be submitted.</w:t>
      </w:r>
      <w:r w:rsidR="00E72081">
        <w:rPr>
          <w:rFonts w:ascii="Calibri" w:hAnsi="Calibri" w:cs="Arial"/>
        </w:rPr>
        <w:t xml:space="preserve"> For example, students have been known to apply for a PLAR in Week </w:t>
      </w:r>
      <w:r w:rsidR="008C6F01">
        <w:rPr>
          <w:rFonts w:ascii="Calibri" w:hAnsi="Calibri" w:cs="Arial"/>
        </w:rPr>
        <w:t>15 of a course so as to avoid a</w:t>
      </w:r>
      <w:r w:rsidR="00E72081">
        <w:rPr>
          <w:rFonts w:ascii="Calibri" w:hAnsi="Calibri" w:cs="Arial"/>
        </w:rPr>
        <w:t xml:space="preserve"> failing grade.  </w:t>
      </w:r>
      <w:r>
        <w:rPr>
          <w:rFonts w:ascii="Calibri" w:hAnsi="Calibri" w:cs="Arial"/>
        </w:rPr>
        <w:t xml:space="preserve">The concern will be addressed </w:t>
      </w:r>
      <w:r w:rsidR="00E72081">
        <w:rPr>
          <w:rFonts w:ascii="Calibri" w:hAnsi="Calibri" w:cs="Arial"/>
        </w:rPr>
        <w:t xml:space="preserve">going forward. The </w:t>
      </w:r>
      <w:r w:rsidR="00354C8B">
        <w:rPr>
          <w:rFonts w:ascii="Calibri" w:hAnsi="Calibri" w:cs="Arial"/>
        </w:rPr>
        <w:t xml:space="preserve">policy revisions </w:t>
      </w:r>
      <w:r>
        <w:rPr>
          <w:rFonts w:ascii="Calibri" w:hAnsi="Calibri" w:cs="Arial"/>
        </w:rPr>
        <w:t xml:space="preserve">as presented </w:t>
      </w:r>
      <w:r w:rsidR="00354C8B">
        <w:rPr>
          <w:rFonts w:ascii="Calibri" w:hAnsi="Calibri" w:cs="Arial"/>
        </w:rPr>
        <w:t>were accepted.</w:t>
      </w:r>
    </w:p>
    <w:p w14:paraId="4115495E" w14:textId="77777777" w:rsidR="00354C8B" w:rsidRDefault="00354C8B" w:rsidP="00DD38AB">
      <w:pPr>
        <w:tabs>
          <w:tab w:val="left" w:pos="540"/>
        </w:tabs>
        <w:ind w:left="540" w:hanging="540"/>
        <w:rPr>
          <w:rFonts w:ascii="Calibri" w:hAnsi="Calibri" w:cs="Arial"/>
        </w:rPr>
      </w:pPr>
    </w:p>
    <w:p w14:paraId="6E0859D9" w14:textId="77777777" w:rsidR="00516984" w:rsidRDefault="00516984" w:rsidP="00DD38AB">
      <w:pPr>
        <w:tabs>
          <w:tab w:val="left" w:pos="540"/>
        </w:tabs>
        <w:ind w:left="540" w:hanging="540"/>
        <w:rPr>
          <w:rFonts w:ascii="Calibri" w:hAnsi="Calibri" w:cs="Arial"/>
        </w:rPr>
      </w:pPr>
    </w:p>
    <w:p w14:paraId="5DF2F1B2" w14:textId="3B3BFF69" w:rsidR="00400BB3" w:rsidRPr="00511DF5" w:rsidRDefault="004011B3" w:rsidP="008D1132">
      <w:pPr>
        <w:tabs>
          <w:tab w:val="left" w:pos="540"/>
        </w:tabs>
        <w:ind w:left="540" w:hanging="540"/>
        <w:rPr>
          <w:rFonts w:ascii="Calibri" w:hAnsi="Calibri" w:cs="Arial"/>
          <w:b/>
        </w:rPr>
      </w:pPr>
      <w:r>
        <w:rPr>
          <w:rFonts w:ascii="Calibri" w:hAnsi="Calibri" w:cs="Arial"/>
          <w:b/>
        </w:rPr>
        <w:t>4</w:t>
      </w:r>
      <w:r w:rsidR="00FA410E">
        <w:rPr>
          <w:rFonts w:ascii="Calibri" w:hAnsi="Calibri" w:cs="Arial"/>
          <w:b/>
        </w:rPr>
        <w:t>.</w:t>
      </w:r>
      <w:r w:rsidR="00FA410E">
        <w:rPr>
          <w:rFonts w:ascii="Calibri" w:hAnsi="Calibri" w:cs="Arial"/>
          <w:b/>
        </w:rPr>
        <w:tab/>
      </w:r>
      <w:r w:rsidR="00850F08" w:rsidRPr="00511DF5">
        <w:rPr>
          <w:rFonts w:ascii="Calibri" w:hAnsi="Calibri" w:cs="Arial"/>
          <w:b/>
        </w:rPr>
        <w:t>Business</w:t>
      </w:r>
      <w:r>
        <w:rPr>
          <w:rFonts w:ascii="Calibri" w:hAnsi="Calibri" w:cs="Arial"/>
          <w:b/>
        </w:rPr>
        <w:t xml:space="preserve"> Arising </w:t>
      </w:r>
    </w:p>
    <w:p w14:paraId="5DF2F1B3" w14:textId="77777777" w:rsidR="00D16FC0" w:rsidRDefault="00D16FC0" w:rsidP="00D16FC0">
      <w:pPr>
        <w:tabs>
          <w:tab w:val="left" w:pos="540"/>
        </w:tabs>
        <w:rPr>
          <w:rFonts w:ascii="Calibri" w:hAnsi="Calibri" w:cs="Arial"/>
        </w:rPr>
      </w:pPr>
    </w:p>
    <w:p w14:paraId="5DF2F1B6" w14:textId="393C5E83" w:rsidR="00913725" w:rsidRDefault="004011B3" w:rsidP="004011B3">
      <w:pPr>
        <w:tabs>
          <w:tab w:val="left" w:pos="540"/>
        </w:tabs>
        <w:rPr>
          <w:rFonts w:ascii="Calibri" w:hAnsi="Calibri" w:cs="Arial"/>
        </w:rPr>
      </w:pPr>
      <w:r>
        <w:rPr>
          <w:rFonts w:ascii="Calibri" w:hAnsi="Calibri" w:cs="Arial"/>
          <w:b/>
        </w:rPr>
        <w:t>4</w:t>
      </w:r>
      <w:r w:rsidR="00DD38AB" w:rsidRPr="00511DF5">
        <w:rPr>
          <w:rFonts w:ascii="Calibri" w:hAnsi="Calibri" w:cs="Arial"/>
          <w:b/>
        </w:rPr>
        <w:t>.</w:t>
      </w:r>
      <w:r w:rsidR="00DD38AB">
        <w:rPr>
          <w:rFonts w:ascii="Calibri" w:hAnsi="Calibri" w:cs="Arial"/>
          <w:b/>
        </w:rPr>
        <w:t>1</w:t>
      </w:r>
      <w:r w:rsidR="00DD38AB" w:rsidRPr="00511DF5">
        <w:rPr>
          <w:rFonts w:ascii="Calibri" w:hAnsi="Calibri" w:cs="Arial"/>
          <w:b/>
        </w:rPr>
        <w:tab/>
      </w:r>
      <w:r w:rsidR="00B511E4">
        <w:rPr>
          <w:rFonts w:ascii="Calibri" w:hAnsi="Calibri" w:cs="Arial"/>
          <w:b/>
        </w:rPr>
        <w:t>Efficacy Study</w:t>
      </w:r>
      <w:r w:rsidR="00913725">
        <w:rPr>
          <w:rFonts w:ascii="Calibri" w:hAnsi="Calibri" w:cs="Arial"/>
        </w:rPr>
        <w:tab/>
      </w:r>
    </w:p>
    <w:p w14:paraId="5D309E50" w14:textId="7FB03F66" w:rsidR="009C3A28" w:rsidRDefault="004011B3" w:rsidP="00B46091">
      <w:pPr>
        <w:tabs>
          <w:tab w:val="left" w:pos="540"/>
        </w:tabs>
        <w:ind w:left="540" w:hanging="540"/>
        <w:rPr>
          <w:rFonts w:ascii="Calibri" w:hAnsi="Calibri" w:cs="Arial"/>
        </w:rPr>
      </w:pPr>
      <w:r>
        <w:rPr>
          <w:rFonts w:ascii="Calibri" w:hAnsi="Calibri" w:cs="Arial"/>
        </w:rPr>
        <w:tab/>
      </w:r>
      <w:r w:rsidR="00B511E4">
        <w:rPr>
          <w:rFonts w:ascii="Calibri" w:hAnsi="Calibri" w:cs="Arial"/>
        </w:rPr>
        <w:t xml:space="preserve">J. Wilson asked after the status of the Efficacy Study. J. Aubut advised that it is still in progress and that it is expected that a final report will be received within the next month. </w:t>
      </w:r>
    </w:p>
    <w:p w14:paraId="76DC9D3D" w14:textId="49EE1F89" w:rsidR="00F86AAD" w:rsidRPr="00F86AAD" w:rsidRDefault="00F86AAD" w:rsidP="00B46091">
      <w:pPr>
        <w:tabs>
          <w:tab w:val="left" w:pos="540"/>
        </w:tabs>
        <w:ind w:left="540" w:hanging="540"/>
        <w:rPr>
          <w:rFonts w:ascii="Calibri" w:hAnsi="Calibri" w:cs="Arial"/>
        </w:rPr>
      </w:pPr>
      <w:r>
        <w:rPr>
          <w:rFonts w:ascii="Calibri" w:hAnsi="Calibri" w:cs="Arial"/>
        </w:rPr>
        <w:tab/>
      </w:r>
      <w:r>
        <w:rPr>
          <w:rFonts w:ascii="Calibri" w:hAnsi="Calibri" w:cs="Arial"/>
          <w:b/>
          <w:i/>
        </w:rPr>
        <w:t>Action:</w:t>
      </w:r>
      <w:r>
        <w:rPr>
          <w:rFonts w:ascii="Calibri" w:hAnsi="Calibri" w:cs="Arial"/>
        </w:rPr>
        <w:t xml:space="preserve"> J. Aubut</w:t>
      </w:r>
    </w:p>
    <w:p w14:paraId="4AB67D43" w14:textId="77777777" w:rsidR="00516984" w:rsidRDefault="00516984" w:rsidP="00B46091">
      <w:pPr>
        <w:tabs>
          <w:tab w:val="left" w:pos="540"/>
        </w:tabs>
        <w:ind w:left="540" w:hanging="540"/>
        <w:rPr>
          <w:rFonts w:ascii="Calibri" w:hAnsi="Calibri" w:cs="Arial"/>
        </w:rPr>
      </w:pPr>
    </w:p>
    <w:p w14:paraId="01CC4F42" w14:textId="77777777" w:rsidR="00D936DD" w:rsidRDefault="00F55093" w:rsidP="00670447">
      <w:pPr>
        <w:tabs>
          <w:tab w:val="left" w:pos="540"/>
        </w:tabs>
        <w:ind w:left="540" w:hanging="540"/>
        <w:rPr>
          <w:rFonts w:ascii="Calibri" w:hAnsi="Calibri"/>
          <w:b/>
        </w:rPr>
      </w:pPr>
      <w:r>
        <w:rPr>
          <w:rFonts w:ascii="Calibri" w:hAnsi="Calibri"/>
          <w:b/>
        </w:rPr>
        <w:t>5.</w:t>
      </w:r>
      <w:r>
        <w:rPr>
          <w:rFonts w:ascii="Calibri" w:hAnsi="Calibri"/>
          <w:b/>
        </w:rPr>
        <w:tab/>
      </w:r>
      <w:r w:rsidR="00D936DD">
        <w:rPr>
          <w:rFonts w:ascii="Calibri" w:hAnsi="Calibri"/>
          <w:b/>
        </w:rPr>
        <w:t>New Business</w:t>
      </w:r>
    </w:p>
    <w:p w14:paraId="7F7F7E88" w14:textId="77777777" w:rsidR="00D936DD" w:rsidRDefault="00D936DD" w:rsidP="00670447">
      <w:pPr>
        <w:tabs>
          <w:tab w:val="left" w:pos="540"/>
        </w:tabs>
        <w:ind w:left="540" w:hanging="540"/>
        <w:rPr>
          <w:rFonts w:ascii="Calibri" w:hAnsi="Calibri"/>
          <w:b/>
        </w:rPr>
      </w:pPr>
    </w:p>
    <w:p w14:paraId="59263146" w14:textId="5E58B367" w:rsidR="00D936DD" w:rsidRDefault="00B511E4" w:rsidP="00670447">
      <w:pPr>
        <w:tabs>
          <w:tab w:val="left" w:pos="540"/>
        </w:tabs>
        <w:ind w:left="540" w:hanging="540"/>
        <w:rPr>
          <w:rFonts w:ascii="Calibri" w:hAnsi="Calibri"/>
          <w:b/>
        </w:rPr>
      </w:pPr>
      <w:r>
        <w:rPr>
          <w:rFonts w:ascii="Calibri" w:hAnsi="Calibri"/>
          <w:b/>
        </w:rPr>
        <w:t>5.1</w:t>
      </w:r>
      <w:r>
        <w:rPr>
          <w:rFonts w:ascii="Calibri" w:hAnsi="Calibri"/>
          <w:b/>
        </w:rPr>
        <w:tab/>
        <w:t>Bachelor of Hospitality and Tourism Consent Renewal</w:t>
      </w:r>
    </w:p>
    <w:p w14:paraId="29369615" w14:textId="53F51171" w:rsidR="008837DB" w:rsidRDefault="000E3246" w:rsidP="000E3246">
      <w:pPr>
        <w:tabs>
          <w:tab w:val="left" w:pos="540"/>
        </w:tabs>
        <w:ind w:left="540" w:hanging="540"/>
        <w:contextualSpacing/>
        <w:rPr>
          <w:rFonts w:asciiTheme="minorHAnsi" w:eastAsiaTheme="minorHAnsi" w:hAnsiTheme="minorHAnsi" w:cstheme="minorBidi"/>
          <w:lang w:val="en-US" w:eastAsia="en-US"/>
        </w:rPr>
      </w:pPr>
      <w:r>
        <w:rPr>
          <w:rFonts w:asciiTheme="minorHAnsi" w:eastAsiaTheme="minorHAnsi" w:hAnsiTheme="minorHAnsi" w:cstheme="minorBidi"/>
          <w:sz w:val="22"/>
          <w:szCs w:val="22"/>
          <w:lang w:val="en-US" w:eastAsia="en-US"/>
        </w:rPr>
        <w:lastRenderedPageBreak/>
        <w:tab/>
      </w:r>
      <w:r w:rsidR="008837DB" w:rsidRPr="008837DB">
        <w:rPr>
          <w:rFonts w:asciiTheme="minorHAnsi" w:eastAsiaTheme="minorHAnsi" w:hAnsiTheme="minorHAnsi" w:cstheme="minorBidi"/>
          <w:sz w:val="22"/>
          <w:szCs w:val="22"/>
          <w:lang w:val="en-US" w:eastAsia="en-US"/>
        </w:rPr>
        <w:t xml:space="preserve">As part of the initial review by the Program Evaluation Committee of a degree program in the </w:t>
      </w:r>
      <w:r w:rsidR="008837DB" w:rsidRPr="000E3246">
        <w:rPr>
          <w:rFonts w:asciiTheme="minorHAnsi" w:eastAsiaTheme="minorHAnsi" w:hAnsiTheme="minorHAnsi" w:cstheme="minorBidi"/>
          <w:lang w:val="en-US" w:eastAsia="en-US"/>
        </w:rPr>
        <w:t xml:space="preserve">Consent Renewal process, it is a requirement noted in the Postsecondary Education Quality Assessment Board (PEQAB) Handbook that the report and action plan are disseminated to a variety of relevant members of the College. </w:t>
      </w:r>
    </w:p>
    <w:p w14:paraId="72A52246" w14:textId="77777777" w:rsidR="000E3246" w:rsidRPr="000E3246" w:rsidRDefault="000E3246" w:rsidP="000E3246">
      <w:pPr>
        <w:tabs>
          <w:tab w:val="left" w:pos="540"/>
        </w:tabs>
        <w:ind w:left="540" w:hanging="540"/>
        <w:contextualSpacing/>
        <w:rPr>
          <w:rFonts w:asciiTheme="minorHAnsi" w:eastAsiaTheme="minorHAnsi" w:hAnsiTheme="minorHAnsi" w:cstheme="minorBidi"/>
          <w:lang w:val="en-US" w:eastAsia="en-US"/>
        </w:rPr>
      </w:pPr>
    </w:p>
    <w:p w14:paraId="30F7744D" w14:textId="1C9FECFC" w:rsidR="00DA6DE1" w:rsidRDefault="000E3246" w:rsidP="002F7F3C">
      <w:pPr>
        <w:tabs>
          <w:tab w:val="left" w:pos="540"/>
        </w:tabs>
        <w:ind w:left="540" w:hanging="540"/>
        <w:contextualSpacing/>
        <w:rPr>
          <w:rFonts w:asciiTheme="minorHAnsi" w:hAnsiTheme="minorHAnsi"/>
        </w:rPr>
      </w:pPr>
      <w:r>
        <w:rPr>
          <w:rFonts w:asciiTheme="minorHAnsi" w:hAnsiTheme="minorHAnsi"/>
        </w:rPr>
        <w:tab/>
      </w:r>
      <w:r w:rsidR="00DA6DE1">
        <w:rPr>
          <w:rFonts w:asciiTheme="minorHAnsi" w:hAnsiTheme="minorHAnsi"/>
        </w:rPr>
        <w:t xml:space="preserve">M. Cusson noted that the </w:t>
      </w:r>
      <w:r w:rsidR="008837DB" w:rsidRPr="000E3246">
        <w:rPr>
          <w:rFonts w:asciiTheme="minorHAnsi" w:hAnsiTheme="minorHAnsi"/>
        </w:rPr>
        <w:t>Bachelor of Hospitality and Tourism Management (BTHM) program is nearing t</w:t>
      </w:r>
      <w:r w:rsidR="00DA6DE1">
        <w:rPr>
          <w:rFonts w:asciiTheme="minorHAnsi" w:hAnsiTheme="minorHAnsi"/>
        </w:rPr>
        <w:t>he end of its period of consent. As such,</w:t>
      </w:r>
      <w:r w:rsidR="008837DB" w:rsidRPr="000E3246">
        <w:rPr>
          <w:rFonts w:asciiTheme="minorHAnsi" w:hAnsiTheme="minorHAnsi"/>
        </w:rPr>
        <w:t xml:space="preserve"> the process of degree consent renewal has begun in accordance with the PEQAB Program Evaluation Standard.</w:t>
      </w:r>
      <w:r w:rsidR="00DA6DE1">
        <w:rPr>
          <w:rFonts w:asciiTheme="minorHAnsi" w:hAnsiTheme="minorHAnsi"/>
        </w:rPr>
        <w:t xml:space="preserve"> Distributed to members prior to the meeting is </w:t>
      </w:r>
      <w:r w:rsidRPr="000E3246">
        <w:rPr>
          <w:rFonts w:asciiTheme="minorHAnsi" w:hAnsiTheme="minorHAnsi"/>
        </w:rPr>
        <w:t>a report on the findings of the Program Evaluation Committee site visit of November 20, 2015.</w:t>
      </w:r>
      <w:r>
        <w:rPr>
          <w:rFonts w:asciiTheme="minorHAnsi" w:hAnsiTheme="minorHAnsi"/>
        </w:rPr>
        <w:t xml:space="preserve"> </w:t>
      </w:r>
    </w:p>
    <w:p w14:paraId="3E214555" w14:textId="77777777" w:rsidR="00DA6DE1" w:rsidRDefault="00DA6DE1" w:rsidP="002F7F3C">
      <w:pPr>
        <w:tabs>
          <w:tab w:val="left" w:pos="540"/>
        </w:tabs>
        <w:ind w:left="540" w:hanging="540"/>
        <w:contextualSpacing/>
        <w:rPr>
          <w:rFonts w:asciiTheme="minorHAnsi" w:hAnsiTheme="minorHAnsi"/>
        </w:rPr>
      </w:pPr>
    </w:p>
    <w:p w14:paraId="45FB9AC7" w14:textId="62D87CC7" w:rsidR="00D936DD" w:rsidRDefault="00DA6DE1" w:rsidP="002F7F3C">
      <w:pPr>
        <w:tabs>
          <w:tab w:val="left" w:pos="540"/>
        </w:tabs>
        <w:ind w:left="540" w:hanging="540"/>
        <w:rPr>
          <w:rFonts w:asciiTheme="minorHAnsi" w:hAnsiTheme="minorHAnsi"/>
        </w:rPr>
      </w:pPr>
      <w:r>
        <w:rPr>
          <w:rFonts w:asciiTheme="minorHAnsi" w:hAnsiTheme="minorHAnsi"/>
        </w:rPr>
        <w:tab/>
        <w:t xml:space="preserve">A. </w:t>
      </w:r>
      <w:proofErr w:type="spellStart"/>
      <w:r w:rsidRPr="00DA6DE1">
        <w:rPr>
          <w:rFonts w:asciiTheme="minorHAnsi" w:hAnsiTheme="minorHAnsi"/>
        </w:rPr>
        <w:t>Sovani</w:t>
      </w:r>
      <w:proofErr w:type="spellEnd"/>
      <w:r w:rsidRPr="00DA6DE1">
        <w:rPr>
          <w:rFonts w:asciiTheme="minorHAnsi" w:hAnsiTheme="minorHAnsi"/>
        </w:rPr>
        <w:t xml:space="preserve"> spoke to the findings </w:t>
      </w:r>
      <w:r>
        <w:rPr>
          <w:rFonts w:asciiTheme="minorHAnsi" w:hAnsiTheme="minorHAnsi"/>
        </w:rPr>
        <w:t>specific to strong faculty, improving the co-op experience and support for scholarly activities.</w:t>
      </w:r>
      <w:r w:rsidRPr="00DA6DE1">
        <w:rPr>
          <w:rFonts w:asciiTheme="minorHAnsi" w:hAnsiTheme="minorHAnsi"/>
        </w:rPr>
        <w:t xml:space="preserve"> </w:t>
      </w:r>
      <w:r w:rsidR="008C6F01">
        <w:rPr>
          <w:rFonts w:asciiTheme="minorHAnsi" w:hAnsiTheme="minorHAnsi"/>
        </w:rPr>
        <w:t>T</w:t>
      </w:r>
      <w:r w:rsidR="000E3246">
        <w:rPr>
          <w:rFonts w:asciiTheme="minorHAnsi" w:hAnsiTheme="minorHAnsi"/>
        </w:rPr>
        <w:t xml:space="preserve">he application seeking a Renewal of Ministerial Consent will be submitted to the Ministry of Training, Colleges and Universities by May 12, 2016. </w:t>
      </w:r>
    </w:p>
    <w:p w14:paraId="2F41F72E" w14:textId="77777777" w:rsidR="00516984" w:rsidRDefault="00516984" w:rsidP="002F7F3C">
      <w:pPr>
        <w:tabs>
          <w:tab w:val="left" w:pos="540"/>
        </w:tabs>
        <w:ind w:left="540" w:hanging="540"/>
        <w:contextualSpacing/>
        <w:rPr>
          <w:rFonts w:asciiTheme="minorHAnsi" w:hAnsiTheme="minorHAnsi"/>
        </w:rPr>
      </w:pPr>
    </w:p>
    <w:p w14:paraId="2637CB17" w14:textId="28AF5A0D" w:rsidR="008C6F01" w:rsidRDefault="008C6F01" w:rsidP="002F7F3C">
      <w:pPr>
        <w:tabs>
          <w:tab w:val="left" w:pos="540"/>
        </w:tabs>
        <w:ind w:left="540" w:hanging="540"/>
        <w:contextualSpacing/>
        <w:rPr>
          <w:rFonts w:asciiTheme="minorHAnsi" w:hAnsiTheme="minorHAnsi"/>
        </w:rPr>
      </w:pPr>
      <w:r>
        <w:rPr>
          <w:rFonts w:asciiTheme="minorHAnsi" w:hAnsiTheme="minorHAnsi"/>
        </w:rPr>
        <w:tab/>
        <w:t>A brief question and answer period followed specific to the findings.</w:t>
      </w:r>
    </w:p>
    <w:p w14:paraId="10B476A2" w14:textId="77777777" w:rsidR="00516984" w:rsidRDefault="00516984" w:rsidP="002F7F3C">
      <w:pPr>
        <w:tabs>
          <w:tab w:val="left" w:pos="540"/>
        </w:tabs>
        <w:ind w:left="540" w:hanging="540"/>
        <w:contextualSpacing/>
        <w:rPr>
          <w:rFonts w:asciiTheme="minorHAnsi" w:hAnsiTheme="minorHAnsi"/>
        </w:rPr>
      </w:pPr>
    </w:p>
    <w:p w14:paraId="76025C22" w14:textId="74BA4BCF" w:rsidR="00D936DD" w:rsidRPr="006C05D8" w:rsidRDefault="006E472F" w:rsidP="00D936DD">
      <w:pPr>
        <w:tabs>
          <w:tab w:val="left" w:pos="0"/>
          <w:tab w:val="left" w:pos="540"/>
        </w:tabs>
        <w:rPr>
          <w:rFonts w:asciiTheme="minorHAnsi" w:hAnsiTheme="minorHAnsi"/>
          <w:b/>
        </w:rPr>
      </w:pPr>
      <w:r>
        <w:rPr>
          <w:rFonts w:asciiTheme="minorHAnsi" w:hAnsiTheme="minorHAnsi"/>
          <w:b/>
        </w:rPr>
        <w:t>5.2</w:t>
      </w:r>
      <w:r>
        <w:rPr>
          <w:rFonts w:asciiTheme="minorHAnsi" w:hAnsiTheme="minorHAnsi"/>
          <w:b/>
        </w:rPr>
        <w:tab/>
        <w:t>HOQAS / Blackboard Course Template</w:t>
      </w:r>
    </w:p>
    <w:p w14:paraId="39BCE3A4" w14:textId="4CBD65EA" w:rsidR="006E472F" w:rsidRDefault="006E472F" w:rsidP="006C05D8">
      <w:pPr>
        <w:tabs>
          <w:tab w:val="left" w:pos="540"/>
        </w:tabs>
        <w:ind w:left="540" w:hanging="540"/>
        <w:rPr>
          <w:rFonts w:asciiTheme="minorHAnsi" w:hAnsiTheme="minorHAnsi"/>
        </w:rPr>
      </w:pPr>
      <w:r>
        <w:rPr>
          <w:rFonts w:asciiTheme="minorHAnsi" w:hAnsiTheme="minorHAnsi"/>
        </w:rPr>
        <w:tab/>
        <w:t>H. Singh-Sonu and M. Besner presented the Blackboard</w:t>
      </w:r>
      <w:r w:rsidR="00626912" w:rsidRPr="00626912">
        <w:rPr>
          <w:rFonts w:cs="Arial"/>
          <w:vertAlign w:val="superscript"/>
          <w:lang w:val="en-US"/>
        </w:rPr>
        <w:t xml:space="preserve"> </w:t>
      </w:r>
      <w:proofErr w:type="gramStart"/>
      <w:r w:rsidR="00626912" w:rsidRPr="00626912">
        <w:rPr>
          <w:rFonts w:asciiTheme="minorHAnsi" w:hAnsiTheme="minorHAnsi" w:cs="Arial"/>
          <w:vertAlign w:val="superscript"/>
          <w:lang w:val="en-US"/>
        </w:rPr>
        <w:t>TM</w:t>
      </w:r>
      <w:r w:rsidR="00626912">
        <w:rPr>
          <w:rFonts w:cs="Arial"/>
          <w:vertAlign w:val="superscript"/>
          <w:lang w:val="en-US"/>
        </w:rPr>
        <w:t xml:space="preserve">  </w:t>
      </w:r>
      <w:r>
        <w:rPr>
          <w:rFonts w:asciiTheme="minorHAnsi" w:hAnsiTheme="minorHAnsi"/>
        </w:rPr>
        <w:t>Template</w:t>
      </w:r>
      <w:proofErr w:type="gramEnd"/>
      <w:r>
        <w:rPr>
          <w:rFonts w:asciiTheme="minorHAnsi" w:hAnsiTheme="minorHAnsi"/>
        </w:rPr>
        <w:t xml:space="preserve"> that supports the Hybrid and Online Quality Assurance Standards (HOQAS) adopted by the College and discussed opportunities for Curriculum Services to support the applications of the HOQAS template to enhance the quality of hybrid and online courses across the College.</w:t>
      </w:r>
    </w:p>
    <w:p w14:paraId="26799BA1" w14:textId="77777777" w:rsidR="00E21A99" w:rsidRDefault="00E21A99" w:rsidP="006C05D8">
      <w:pPr>
        <w:tabs>
          <w:tab w:val="left" w:pos="540"/>
        </w:tabs>
        <w:ind w:left="540" w:hanging="540"/>
        <w:rPr>
          <w:rFonts w:asciiTheme="minorHAnsi" w:hAnsiTheme="minorHAnsi"/>
        </w:rPr>
      </w:pPr>
    </w:p>
    <w:p w14:paraId="173317BE" w14:textId="67FD21FD" w:rsidR="005C092A" w:rsidRDefault="005C092A" w:rsidP="005C092A">
      <w:pPr>
        <w:tabs>
          <w:tab w:val="left" w:pos="540"/>
        </w:tabs>
        <w:ind w:left="540" w:hanging="540"/>
        <w:rPr>
          <w:rFonts w:asciiTheme="minorHAnsi" w:hAnsiTheme="minorHAnsi"/>
        </w:rPr>
      </w:pPr>
      <w:r>
        <w:rPr>
          <w:rFonts w:asciiTheme="minorHAnsi" w:hAnsiTheme="minorHAnsi"/>
        </w:rPr>
        <w:tab/>
        <w:t>M. Besner walked members through the</w:t>
      </w:r>
      <w:r w:rsidR="00E21A99">
        <w:rPr>
          <w:rFonts w:asciiTheme="minorHAnsi" w:hAnsiTheme="minorHAnsi"/>
        </w:rPr>
        <w:t xml:space="preserve"> template</w:t>
      </w:r>
      <w:r>
        <w:rPr>
          <w:rFonts w:asciiTheme="minorHAnsi" w:hAnsiTheme="minorHAnsi"/>
        </w:rPr>
        <w:t>. It was noted that the template can be customized and that it is AODA compliant. By providing consistency within program courses, it makes it easier for the student to navigate. The template can be used for all course in instruction modes, f-2-f, online and hybrid.</w:t>
      </w:r>
    </w:p>
    <w:p w14:paraId="647EEDF0" w14:textId="77777777" w:rsidR="005C092A" w:rsidRDefault="005C092A" w:rsidP="006C05D8">
      <w:pPr>
        <w:tabs>
          <w:tab w:val="left" w:pos="540"/>
        </w:tabs>
        <w:ind w:left="540" w:hanging="540"/>
        <w:rPr>
          <w:rFonts w:asciiTheme="minorHAnsi" w:hAnsiTheme="minorHAnsi"/>
        </w:rPr>
      </w:pPr>
    </w:p>
    <w:p w14:paraId="3290B4B9" w14:textId="246EF097" w:rsidR="00E21A99" w:rsidRDefault="005C092A" w:rsidP="005C092A">
      <w:pPr>
        <w:tabs>
          <w:tab w:val="left" w:pos="540"/>
        </w:tabs>
        <w:ind w:left="540" w:hanging="540"/>
        <w:rPr>
          <w:rFonts w:asciiTheme="minorHAnsi" w:hAnsiTheme="minorHAnsi"/>
        </w:rPr>
      </w:pPr>
      <w:r>
        <w:rPr>
          <w:rFonts w:asciiTheme="minorHAnsi" w:hAnsiTheme="minorHAnsi"/>
        </w:rPr>
        <w:tab/>
        <w:t>A question and answer period followed. Some concern was identified about the possibility of an increased workload for a program</w:t>
      </w:r>
      <w:r w:rsidR="00471E52">
        <w:rPr>
          <w:rFonts w:asciiTheme="minorHAnsi" w:hAnsiTheme="minorHAnsi"/>
        </w:rPr>
        <w:t xml:space="preserve"> coordinator, although this was not necessarily agreed with.</w:t>
      </w:r>
      <w:r>
        <w:rPr>
          <w:rFonts w:asciiTheme="minorHAnsi" w:hAnsiTheme="minorHAnsi"/>
        </w:rPr>
        <w:t xml:space="preserve"> Overall, there was support for this direction. It was recognised that this is a best practice.  Increased awareness is being sought through professional development activiti</w:t>
      </w:r>
      <w:r w:rsidR="009E1B37">
        <w:rPr>
          <w:rFonts w:asciiTheme="minorHAnsi" w:hAnsiTheme="minorHAnsi"/>
        </w:rPr>
        <w:t>es, my AC, and Lunch and Learns.</w:t>
      </w:r>
    </w:p>
    <w:p w14:paraId="1A78C264" w14:textId="77777777" w:rsidR="005C092A" w:rsidRDefault="005C092A" w:rsidP="00E21A99">
      <w:pPr>
        <w:tabs>
          <w:tab w:val="left" w:pos="540"/>
        </w:tabs>
        <w:rPr>
          <w:rFonts w:asciiTheme="minorHAnsi" w:hAnsiTheme="minorHAnsi"/>
          <w:b/>
        </w:rPr>
      </w:pPr>
    </w:p>
    <w:p w14:paraId="1901FBF1" w14:textId="488CDC51" w:rsidR="00AF7618" w:rsidRDefault="00AF7618" w:rsidP="00E21A99">
      <w:pPr>
        <w:tabs>
          <w:tab w:val="left" w:pos="540"/>
        </w:tabs>
        <w:rPr>
          <w:rFonts w:asciiTheme="minorHAnsi" w:hAnsiTheme="minorHAnsi"/>
        </w:rPr>
      </w:pPr>
      <w:r>
        <w:rPr>
          <w:rFonts w:asciiTheme="minorHAnsi" w:hAnsiTheme="minorHAnsi"/>
          <w:b/>
        </w:rPr>
        <w:t>5.2</w:t>
      </w:r>
      <w:r>
        <w:rPr>
          <w:rFonts w:asciiTheme="minorHAnsi" w:hAnsiTheme="minorHAnsi"/>
          <w:b/>
        </w:rPr>
        <w:tab/>
      </w:r>
      <w:proofErr w:type="gramStart"/>
      <w:r w:rsidR="00A82A0C">
        <w:rPr>
          <w:rFonts w:asciiTheme="minorHAnsi" w:hAnsiTheme="minorHAnsi"/>
          <w:b/>
        </w:rPr>
        <w:t>Hybrid/</w:t>
      </w:r>
      <w:proofErr w:type="gramEnd"/>
      <w:r w:rsidR="00A82A0C">
        <w:rPr>
          <w:rFonts w:asciiTheme="minorHAnsi" w:hAnsiTheme="minorHAnsi"/>
          <w:b/>
        </w:rPr>
        <w:t xml:space="preserve">Online Course Instruction Mode (HOCIM) Working Group </w:t>
      </w:r>
    </w:p>
    <w:p w14:paraId="5EECD808" w14:textId="2A1064B2" w:rsidR="00A82A0C" w:rsidRDefault="00CA3691" w:rsidP="00CA3691">
      <w:pPr>
        <w:tabs>
          <w:tab w:val="left" w:pos="540"/>
        </w:tabs>
        <w:ind w:left="540" w:hanging="540"/>
        <w:rPr>
          <w:rFonts w:asciiTheme="minorHAnsi" w:hAnsiTheme="minorHAnsi"/>
        </w:rPr>
      </w:pPr>
      <w:r>
        <w:rPr>
          <w:rFonts w:asciiTheme="minorHAnsi" w:hAnsiTheme="minorHAnsi"/>
        </w:rPr>
        <w:tab/>
      </w:r>
      <w:r w:rsidR="00A82A0C">
        <w:rPr>
          <w:rFonts w:asciiTheme="minorHAnsi" w:hAnsiTheme="minorHAnsi"/>
        </w:rPr>
        <w:t>R. Heaton, Chair of the HOCIMWG, provided an update on the work conducted to date by the Working Group.</w:t>
      </w:r>
    </w:p>
    <w:p w14:paraId="2A5882C1" w14:textId="77777777" w:rsidR="00A82A0C" w:rsidRDefault="00A82A0C" w:rsidP="00E21A99">
      <w:pPr>
        <w:tabs>
          <w:tab w:val="left" w:pos="540"/>
        </w:tabs>
        <w:rPr>
          <w:rFonts w:asciiTheme="minorHAnsi" w:hAnsiTheme="minorHAnsi"/>
        </w:rPr>
      </w:pPr>
    </w:p>
    <w:p w14:paraId="2C7E68ED" w14:textId="51F3D6D5" w:rsidR="00A82A0C" w:rsidRPr="00A82A0C" w:rsidRDefault="00CA3691" w:rsidP="00CA3691">
      <w:pPr>
        <w:tabs>
          <w:tab w:val="left" w:pos="540"/>
        </w:tabs>
        <w:ind w:left="540" w:hanging="540"/>
        <w:rPr>
          <w:rFonts w:asciiTheme="minorHAnsi" w:hAnsiTheme="minorHAnsi"/>
          <w:b/>
        </w:rPr>
      </w:pPr>
      <w:r>
        <w:rPr>
          <w:rFonts w:asciiTheme="minorHAnsi" w:hAnsiTheme="minorHAnsi"/>
        </w:rPr>
        <w:tab/>
      </w:r>
      <w:r w:rsidR="00A82A0C" w:rsidRPr="000110BD">
        <w:rPr>
          <w:rFonts w:asciiTheme="minorHAnsi" w:hAnsiTheme="minorHAnsi"/>
        </w:rPr>
        <w:t xml:space="preserve">The </w:t>
      </w:r>
      <w:r w:rsidR="00A82A0C">
        <w:rPr>
          <w:rFonts w:asciiTheme="minorHAnsi" w:hAnsiTheme="minorHAnsi"/>
        </w:rPr>
        <w:t>W</w:t>
      </w:r>
      <w:r w:rsidR="00A82A0C" w:rsidRPr="000110BD">
        <w:rPr>
          <w:rFonts w:asciiTheme="minorHAnsi" w:hAnsiTheme="minorHAnsi"/>
        </w:rPr>
        <w:t xml:space="preserve">orking </w:t>
      </w:r>
      <w:r w:rsidR="00A82A0C">
        <w:rPr>
          <w:rFonts w:asciiTheme="minorHAnsi" w:hAnsiTheme="minorHAnsi"/>
        </w:rPr>
        <w:t>G</w:t>
      </w:r>
      <w:r w:rsidR="00A82A0C" w:rsidRPr="000110BD">
        <w:rPr>
          <w:rFonts w:asciiTheme="minorHAnsi" w:hAnsiTheme="minorHAnsi"/>
        </w:rPr>
        <w:t>roup was established at the end of 2015 with a mandate to</w:t>
      </w:r>
      <w:r w:rsidR="00A82A0C" w:rsidRPr="000110BD">
        <w:rPr>
          <w:rFonts w:asciiTheme="minorHAnsi" w:hAnsiTheme="minorHAnsi"/>
          <w:b/>
        </w:rPr>
        <w:t xml:space="preserve"> </w:t>
      </w:r>
      <w:r w:rsidR="00A82A0C" w:rsidRPr="000110BD">
        <w:rPr>
          <w:rFonts w:asciiTheme="minorHAnsi" w:hAnsiTheme="minorHAnsi"/>
          <w:iCs/>
        </w:rPr>
        <w:t xml:space="preserve">develop a framework that will provide clear guidance, direction and support to faculty and </w:t>
      </w:r>
      <w:r w:rsidR="00A82A0C" w:rsidRPr="000110BD">
        <w:rPr>
          <w:rFonts w:asciiTheme="minorHAnsi" w:hAnsiTheme="minorHAnsi"/>
          <w:iCs/>
        </w:rPr>
        <w:lastRenderedPageBreak/>
        <w:t>staff regarding the design and delivery of Algonquin College’s hybrid and online</w:t>
      </w:r>
      <w:r w:rsidR="00A82A0C">
        <w:rPr>
          <w:rFonts w:asciiTheme="minorHAnsi" w:hAnsiTheme="minorHAnsi"/>
          <w:iCs/>
        </w:rPr>
        <w:t xml:space="preserve"> </w:t>
      </w:r>
      <w:r w:rsidR="00A82A0C" w:rsidRPr="000110BD">
        <w:rPr>
          <w:rFonts w:asciiTheme="minorHAnsi" w:hAnsiTheme="minorHAnsi"/>
          <w:iCs/>
        </w:rPr>
        <w:t>learning environments.</w:t>
      </w:r>
      <w:r w:rsidR="00A82A0C">
        <w:rPr>
          <w:rFonts w:asciiTheme="minorHAnsi" w:hAnsiTheme="minorHAnsi"/>
          <w:b/>
        </w:rPr>
        <w:t xml:space="preserve"> </w:t>
      </w:r>
      <w:r w:rsidR="00516984" w:rsidRPr="00516984">
        <w:rPr>
          <w:rFonts w:asciiTheme="minorHAnsi" w:hAnsiTheme="minorHAnsi"/>
        </w:rPr>
        <w:t>Members are very passionate about this work.</w:t>
      </w:r>
      <w:r w:rsidR="00516984">
        <w:rPr>
          <w:rFonts w:asciiTheme="minorHAnsi" w:hAnsiTheme="minorHAnsi"/>
          <w:b/>
        </w:rPr>
        <w:t xml:space="preserve"> </w:t>
      </w:r>
      <w:r w:rsidR="00A82A0C">
        <w:rPr>
          <w:rFonts w:asciiTheme="minorHAnsi" w:hAnsiTheme="minorHAnsi"/>
        </w:rPr>
        <w:t>To date, t</w:t>
      </w:r>
      <w:r w:rsidR="00A82A0C" w:rsidRPr="000110BD">
        <w:rPr>
          <w:rFonts w:asciiTheme="minorHAnsi" w:hAnsiTheme="minorHAnsi"/>
        </w:rPr>
        <w:t>he focus has been on the</w:t>
      </w:r>
      <w:r w:rsidR="00A82A0C">
        <w:rPr>
          <w:rFonts w:asciiTheme="minorHAnsi" w:hAnsiTheme="minorHAnsi"/>
        </w:rPr>
        <w:t xml:space="preserve"> following</w:t>
      </w:r>
      <w:r w:rsidR="00A82A0C" w:rsidRPr="000110BD">
        <w:rPr>
          <w:rFonts w:asciiTheme="minorHAnsi" w:hAnsiTheme="minorHAnsi"/>
        </w:rPr>
        <w:t xml:space="preserve"> tasks</w:t>
      </w:r>
      <w:r w:rsidR="00A82A0C">
        <w:rPr>
          <w:rFonts w:asciiTheme="minorHAnsi" w:hAnsiTheme="minorHAnsi"/>
        </w:rPr>
        <w:t>:</w:t>
      </w:r>
    </w:p>
    <w:p w14:paraId="088C0F50" w14:textId="77777777" w:rsidR="00A82A0C" w:rsidRDefault="00A82A0C" w:rsidP="00A359A1">
      <w:pPr>
        <w:pStyle w:val="ListParagraph"/>
        <w:numPr>
          <w:ilvl w:val="0"/>
          <w:numId w:val="2"/>
        </w:numPr>
        <w:spacing w:after="0" w:line="240" w:lineRule="auto"/>
        <w:contextualSpacing w:val="0"/>
        <w:rPr>
          <w:rFonts w:asciiTheme="minorHAnsi" w:hAnsiTheme="minorHAnsi"/>
        </w:rPr>
      </w:pPr>
      <w:r w:rsidRPr="000110BD">
        <w:rPr>
          <w:rFonts w:asciiTheme="minorHAnsi" w:hAnsiTheme="minorHAnsi"/>
        </w:rPr>
        <w:t>Determine the faculty hybrid and online Course Instruction Modes (CIM) development and delivery competencies, and their association to elements of the Professor of the 21</w:t>
      </w:r>
      <w:r w:rsidRPr="000110BD">
        <w:rPr>
          <w:rFonts w:asciiTheme="minorHAnsi" w:hAnsiTheme="minorHAnsi"/>
          <w:vertAlign w:val="superscript"/>
        </w:rPr>
        <w:t>st</w:t>
      </w:r>
      <w:r w:rsidRPr="000110BD">
        <w:rPr>
          <w:rFonts w:asciiTheme="minorHAnsi" w:hAnsiTheme="minorHAnsi"/>
        </w:rPr>
        <w:t xml:space="preserve"> Century.</w:t>
      </w:r>
    </w:p>
    <w:p w14:paraId="003420EC" w14:textId="77777777" w:rsidR="00A82A0C" w:rsidRPr="000110BD" w:rsidRDefault="00A82A0C" w:rsidP="00A359A1">
      <w:pPr>
        <w:pStyle w:val="ListParagraph"/>
        <w:numPr>
          <w:ilvl w:val="0"/>
          <w:numId w:val="2"/>
        </w:numPr>
        <w:spacing w:after="0" w:line="240" w:lineRule="auto"/>
        <w:contextualSpacing w:val="0"/>
        <w:rPr>
          <w:rFonts w:asciiTheme="minorHAnsi" w:hAnsiTheme="minorHAnsi"/>
        </w:rPr>
      </w:pPr>
      <w:r>
        <w:rPr>
          <w:rFonts w:asciiTheme="minorHAnsi" w:hAnsiTheme="minorHAnsi"/>
        </w:rPr>
        <w:t>Environmental scan of existing resources to support development of hybrid and online courses sections.</w:t>
      </w:r>
    </w:p>
    <w:p w14:paraId="6ADF9B54" w14:textId="77777777" w:rsidR="00A82A0C" w:rsidRPr="000110BD" w:rsidRDefault="00A82A0C" w:rsidP="00A359A1">
      <w:pPr>
        <w:pStyle w:val="ListParagraph"/>
        <w:numPr>
          <w:ilvl w:val="0"/>
          <w:numId w:val="2"/>
        </w:numPr>
        <w:spacing w:after="0" w:line="240" w:lineRule="auto"/>
        <w:contextualSpacing w:val="0"/>
        <w:rPr>
          <w:rFonts w:asciiTheme="minorHAnsi" w:hAnsiTheme="minorHAnsi"/>
        </w:rPr>
      </w:pPr>
      <w:r w:rsidRPr="000110BD">
        <w:rPr>
          <w:rFonts w:asciiTheme="minorHAnsi" w:hAnsiTheme="minorHAnsi"/>
        </w:rPr>
        <w:t>Identify best practices for adoption of the Hybrid Online Quality Assurance Standard (HOQAS).</w:t>
      </w:r>
    </w:p>
    <w:p w14:paraId="1F56DC0E" w14:textId="77777777" w:rsidR="00A82A0C" w:rsidRPr="000110BD" w:rsidRDefault="00A82A0C" w:rsidP="00A359A1">
      <w:pPr>
        <w:pStyle w:val="ListParagraph"/>
        <w:numPr>
          <w:ilvl w:val="0"/>
          <w:numId w:val="2"/>
        </w:numPr>
        <w:spacing w:after="0" w:line="240" w:lineRule="auto"/>
        <w:contextualSpacing w:val="0"/>
        <w:rPr>
          <w:rFonts w:asciiTheme="minorHAnsi" w:hAnsiTheme="minorHAnsi"/>
        </w:rPr>
      </w:pPr>
      <w:r w:rsidRPr="000110BD">
        <w:rPr>
          <w:rFonts w:asciiTheme="minorHAnsi" w:hAnsiTheme="minorHAnsi"/>
        </w:rPr>
        <w:t>Review and identify best practices to support the hybrid/online CIMs.</w:t>
      </w:r>
    </w:p>
    <w:p w14:paraId="6244D495" w14:textId="77777777" w:rsidR="00A82A0C" w:rsidRPr="000110BD" w:rsidRDefault="00A82A0C" w:rsidP="00A82A0C">
      <w:pPr>
        <w:rPr>
          <w:rFonts w:asciiTheme="minorHAnsi" w:hAnsiTheme="minorHAnsi"/>
        </w:rPr>
      </w:pPr>
    </w:p>
    <w:p w14:paraId="059C4D9F" w14:textId="54E7670E" w:rsidR="00A82A0C" w:rsidRPr="000110BD" w:rsidRDefault="007C5613" w:rsidP="007C5613">
      <w:pPr>
        <w:tabs>
          <w:tab w:val="left" w:pos="540"/>
        </w:tabs>
        <w:ind w:left="540" w:hanging="540"/>
        <w:rPr>
          <w:rFonts w:asciiTheme="minorHAnsi" w:hAnsiTheme="minorHAnsi"/>
        </w:rPr>
      </w:pPr>
      <w:r>
        <w:rPr>
          <w:rFonts w:asciiTheme="minorHAnsi" w:hAnsiTheme="minorHAnsi"/>
        </w:rPr>
        <w:tab/>
      </w:r>
      <w:r w:rsidR="00A82A0C" w:rsidRPr="000110BD">
        <w:rPr>
          <w:rFonts w:asciiTheme="minorHAnsi" w:hAnsiTheme="minorHAnsi"/>
        </w:rPr>
        <w:t xml:space="preserve">The </w:t>
      </w:r>
      <w:r w:rsidR="00A82A0C">
        <w:rPr>
          <w:rFonts w:asciiTheme="minorHAnsi" w:hAnsiTheme="minorHAnsi"/>
        </w:rPr>
        <w:t xml:space="preserve">Working Group </w:t>
      </w:r>
      <w:r w:rsidR="00A82A0C" w:rsidRPr="000110BD">
        <w:rPr>
          <w:rFonts w:asciiTheme="minorHAnsi" w:hAnsiTheme="minorHAnsi"/>
        </w:rPr>
        <w:t xml:space="preserve">reviewed the HOQAS process and the template developed to </w:t>
      </w:r>
      <w:r w:rsidR="00A82A0C">
        <w:rPr>
          <w:rFonts w:asciiTheme="minorHAnsi" w:hAnsiTheme="minorHAnsi"/>
        </w:rPr>
        <w:t>align with HOQAS and support hybrid development</w:t>
      </w:r>
      <w:r w:rsidR="00A82A0C" w:rsidRPr="000110BD">
        <w:rPr>
          <w:rFonts w:asciiTheme="minorHAnsi" w:hAnsiTheme="minorHAnsi"/>
        </w:rPr>
        <w:t>.</w:t>
      </w:r>
      <w:r w:rsidR="00516984">
        <w:rPr>
          <w:rFonts w:asciiTheme="minorHAnsi" w:hAnsiTheme="minorHAnsi"/>
        </w:rPr>
        <w:t xml:space="preserve"> They liked the template and the navigation tools.</w:t>
      </w:r>
      <w:r w:rsidR="00A82A0C">
        <w:rPr>
          <w:rFonts w:asciiTheme="minorHAnsi" w:hAnsiTheme="minorHAnsi"/>
        </w:rPr>
        <w:t xml:space="preserve"> </w:t>
      </w:r>
      <w:r w:rsidR="00A82A0C" w:rsidRPr="000110BD">
        <w:rPr>
          <w:rFonts w:asciiTheme="minorHAnsi" w:hAnsiTheme="minorHAnsi"/>
        </w:rPr>
        <w:t>Time has been spent on reviewing the elements that make a strong hybrid/online course from a pedagogical point of view.</w:t>
      </w:r>
      <w:r w:rsidR="00A82A0C">
        <w:rPr>
          <w:rFonts w:asciiTheme="minorHAnsi" w:hAnsiTheme="minorHAnsi"/>
        </w:rPr>
        <w:t xml:space="preserve"> A clear review of definitions related to online instruction was also developed.</w:t>
      </w:r>
    </w:p>
    <w:p w14:paraId="585A790B" w14:textId="77777777" w:rsidR="00A82A0C" w:rsidRPr="000110BD" w:rsidRDefault="00A82A0C" w:rsidP="00A82A0C">
      <w:pPr>
        <w:rPr>
          <w:rFonts w:asciiTheme="minorHAnsi" w:hAnsiTheme="minorHAnsi"/>
        </w:rPr>
      </w:pPr>
    </w:p>
    <w:p w14:paraId="21E28240" w14:textId="4C697022" w:rsidR="00A82A0C" w:rsidRPr="000110BD" w:rsidRDefault="007C5613" w:rsidP="007C5613">
      <w:pPr>
        <w:tabs>
          <w:tab w:val="left" w:pos="540"/>
          <w:tab w:val="left" w:pos="3220"/>
        </w:tabs>
        <w:rPr>
          <w:rFonts w:asciiTheme="minorHAnsi" w:hAnsiTheme="minorHAnsi"/>
        </w:rPr>
      </w:pPr>
      <w:r>
        <w:rPr>
          <w:rFonts w:asciiTheme="minorHAnsi" w:hAnsiTheme="minorHAnsi"/>
        </w:rPr>
        <w:tab/>
      </w:r>
      <w:r w:rsidR="00A82A0C" w:rsidRPr="000110BD">
        <w:rPr>
          <w:rFonts w:asciiTheme="minorHAnsi" w:hAnsiTheme="minorHAnsi"/>
        </w:rPr>
        <w:t>April</w:t>
      </w:r>
      <w:r w:rsidR="00A82A0C">
        <w:rPr>
          <w:rFonts w:asciiTheme="minorHAnsi" w:hAnsiTheme="minorHAnsi"/>
        </w:rPr>
        <w:t xml:space="preserve"> 2016 Tasks:</w:t>
      </w:r>
    </w:p>
    <w:p w14:paraId="09AB9045" w14:textId="77777777" w:rsidR="00A82A0C" w:rsidRPr="000110BD" w:rsidRDefault="00A82A0C" w:rsidP="00A359A1">
      <w:pPr>
        <w:pStyle w:val="ListParagraph"/>
        <w:numPr>
          <w:ilvl w:val="0"/>
          <w:numId w:val="2"/>
        </w:numPr>
        <w:spacing w:after="0" w:line="240" w:lineRule="auto"/>
        <w:contextualSpacing w:val="0"/>
        <w:rPr>
          <w:rFonts w:asciiTheme="minorHAnsi" w:hAnsiTheme="minorHAnsi"/>
        </w:rPr>
      </w:pPr>
      <w:r w:rsidRPr="000110BD">
        <w:rPr>
          <w:rFonts w:asciiTheme="minorHAnsi" w:hAnsiTheme="minorHAnsi"/>
        </w:rPr>
        <w:t xml:space="preserve">Review of existing professional development </w:t>
      </w:r>
      <w:r>
        <w:rPr>
          <w:rFonts w:asciiTheme="minorHAnsi" w:hAnsiTheme="minorHAnsi"/>
        </w:rPr>
        <w:t xml:space="preserve">activities </w:t>
      </w:r>
      <w:r w:rsidRPr="000110BD">
        <w:rPr>
          <w:rFonts w:asciiTheme="minorHAnsi" w:hAnsiTheme="minorHAnsi"/>
        </w:rPr>
        <w:t xml:space="preserve">for hybrid and online </w:t>
      </w:r>
      <w:r>
        <w:rPr>
          <w:rFonts w:asciiTheme="minorHAnsi" w:hAnsiTheme="minorHAnsi"/>
        </w:rPr>
        <w:t>course instruction modes</w:t>
      </w:r>
      <w:r w:rsidRPr="000110BD">
        <w:rPr>
          <w:rFonts w:asciiTheme="minorHAnsi" w:hAnsiTheme="minorHAnsi"/>
        </w:rPr>
        <w:t xml:space="preserve"> to determine if gaps exist</w:t>
      </w:r>
    </w:p>
    <w:p w14:paraId="15CA5154" w14:textId="77777777" w:rsidR="00A82A0C" w:rsidRDefault="00A82A0C" w:rsidP="00A359A1">
      <w:pPr>
        <w:pStyle w:val="ListParagraph"/>
        <w:numPr>
          <w:ilvl w:val="0"/>
          <w:numId w:val="2"/>
        </w:numPr>
        <w:spacing w:after="0" w:line="240" w:lineRule="auto"/>
        <w:contextualSpacing w:val="0"/>
        <w:rPr>
          <w:rFonts w:asciiTheme="minorHAnsi" w:hAnsiTheme="minorHAnsi"/>
        </w:rPr>
      </w:pPr>
      <w:r w:rsidRPr="000110BD">
        <w:rPr>
          <w:rFonts w:asciiTheme="minorHAnsi" w:hAnsiTheme="minorHAnsi"/>
        </w:rPr>
        <w:t>Establish the requirements for a repository of best practice hybrid/online CIM exemplars.</w:t>
      </w:r>
    </w:p>
    <w:p w14:paraId="03FF9F59" w14:textId="77777777" w:rsidR="007C5613" w:rsidRDefault="007C5613" w:rsidP="00A82A0C">
      <w:pPr>
        <w:rPr>
          <w:rFonts w:asciiTheme="minorHAnsi" w:hAnsiTheme="minorHAnsi"/>
        </w:rPr>
      </w:pPr>
    </w:p>
    <w:p w14:paraId="0090C864" w14:textId="158395BE" w:rsidR="007C5613" w:rsidRDefault="007C5613" w:rsidP="007C5613">
      <w:pPr>
        <w:tabs>
          <w:tab w:val="left" w:pos="540"/>
        </w:tabs>
        <w:rPr>
          <w:rFonts w:asciiTheme="minorHAnsi" w:hAnsiTheme="minorHAnsi"/>
        </w:rPr>
      </w:pPr>
      <w:r>
        <w:rPr>
          <w:rFonts w:asciiTheme="minorHAnsi" w:hAnsiTheme="minorHAnsi"/>
        </w:rPr>
        <w:tab/>
        <w:t>It was noted that the final recommendations will come to Council for review.</w:t>
      </w:r>
    </w:p>
    <w:p w14:paraId="0D726A45" w14:textId="6A8899DD" w:rsidR="00A82A0C" w:rsidRDefault="00A82A0C" w:rsidP="00A82A0C">
      <w:pPr>
        <w:rPr>
          <w:rFonts w:asciiTheme="minorHAnsi" w:hAnsiTheme="minorHAnsi"/>
        </w:rPr>
      </w:pPr>
    </w:p>
    <w:p w14:paraId="0B320FA9" w14:textId="77777777" w:rsidR="00A82A0C" w:rsidRDefault="00A82A0C" w:rsidP="00A82A0C">
      <w:pPr>
        <w:rPr>
          <w:rFonts w:asciiTheme="minorHAnsi" w:hAnsiTheme="minorHAnsi"/>
        </w:rPr>
      </w:pPr>
    </w:p>
    <w:p w14:paraId="0C8B39F7" w14:textId="549A59CD" w:rsidR="00A82A0C" w:rsidRDefault="00A82A0C" w:rsidP="00AE757F">
      <w:pPr>
        <w:tabs>
          <w:tab w:val="left" w:pos="540"/>
        </w:tabs>
        <w:rPr>
          <w:rFonts w:asciiTheme="minorHAnsi" w:hAnsiTheme="minorHAnsi"/>
        </w:rPr>
      </w:pPr>
      <w:r>
        <w:rPr>
          <w:rFonts w:asciiTheme="minorHAnsi" w:hAnsiTheme="minorHAnsi"/>
          <w:b/>
        </w:rPr>
        <w:t>5.4</w:t>
      </w:r>
      <w:r>
        <w:rPr>
          <w:rFonts w:asciiTheme="minorHAnsi" w:hAnsiTheme="minorHAnsi"/>
          <w:b/>
        </w:rPr>
        <w:tab/>
        <w:t>Kaleidoscope Conference, 2016</w:t>
      </w:r>
    </w:p>
    <w:p w14:paraId="2CB0D271" w14:textId="224CB34B" w:rsidR="00A82A0C" w:rsidRDefault="00AE757F" w:rsidP="00AE757F">
      <w:pPr>
        <w:tabs>
          <w:tab w:val="left" w:pos="540"/>
        </w:tabs>
        <w:ind w:left="540" w:hanging="540"/>
        <w:rPr>
          <w:rFonts w:asciiTheme="minorHAnsi" w:hAnsiTheme="minorHAnsi"/>
        </w:rPr>
      </w:pPr>
      <w:r>
        <w:rPr>
          <w:rFonts w:asciiTheme="minorHAnsi" w:hAnsiTheme="minorHAnsi"/>
        </w:rPr>
        <w:tab/>
      </w:r>
      <w:r w:rsidR="00A82A0C">
        <w:rPr>
          <w:rFonts w:asciiTheme="minorHAnsi" w:hAnsiTheme="minorHAnsi"/>
        </w:rPr>
        <w:t>R. Volk reminded Council that the conference will be held May 9-11, 2016 this year. The theme is</w:t>
      </w:r>
      <w:r w:rsidR="00A02048">
        <w:rPr>
          <w:rFonts w:asciiTheme="minorHAnsi" w:hAnsiTheme="minorHAnsi"/>
        </w:rPr>
        <w:t xml:space="preserve"> “AC Success: Our Actions Make a Difference”. The Kaleidoscope Working Group is working with Strategic Enrolment Management Committee to focus on student success. Areas of the College we do not normally hear from are participating this year. The three keynote speakers have been confirmed:</w:t>
      </w:r>
    </w:p>
    <w:p w14:paraId="2457E300" w14:textId="580A5AB1" w:rsidR="00A02048" w:rsidRDefault="00A02048" w:rsidP="00AE757F">
      <w:pPr>
        <w:pStyle w:val="ListParagraph"/>
        <w:numPr>
          <w:ilvl w:val="0"/>
          <w:numId w:val="3"/>
        </w:numPr>
        <w:spacing w:after="0" w:line="240" w:lineRule="auto"/>
        <w:ind w:left="907"/>
        <w:rPr>
          <w:rFonts w:asciiTheme="minorHAnsi" w:hAnsiTheme="minorHAnsi" w:cs="Helvetica"/>
          <w:lang w:val="en"/>
        </w:rPr>
      </w:pPr>
      <w:r w:rsidRPr="00A02048">
        <w:rPr>
          <w:rFonts w:asciiTheme="minorHAnsi" w:hAnsiTheme="minorHAnsi" w:cs="Helvetica"/>
          <w:lang w:val="en"/>
        </w:rPr>
        <w:t>Dr. Vincent Tinto</w:t>
      </w:r>
      <w:r>
        <w:rPr>
          <w:rFonts w:asciiTheme="minorHAnsi" w:hAnsiTheme="minorHAnsi" w:cs="Helvetica"/>
          <w:lang w:val="en"/>
        </w:rPr>
        <w:t>:</w:t>
      </w:r>
      <w:r w:rsidRPr="00A02048">
        <w:rPr>
          <w:rFonts w:asciiTheme="minorHAnsi" w:hAnsiTheme="minorHAnsi" w:cs="Helvetica"/>
          <w:lang w:val="en"/>
        </w:rPr>
        <w:t xml:space="preserve"> "Student Success Does Not Arise By Chance."</w:t>
      </w:r>
    </w:p>
    <w:p w14:paraId="6337A58A" w14:textId="5DAE0843" w:rsidR="00A02048" w:rsidRPr="00A02048" w:rsidRDefault="00A02048" w:rsidP="00AE757F">
      <w:pPr>
        <w:pStyle w:val="ListParagraph"/>
        <w:numPr>
          <w:ilvl w:val="0"/>
          <w:numId w:val="3"/>
        </w:numPr>
        <w:spacing w:after="0" w:line="240" w:lineRule="auto"/>
        <w:ind w:left="907"/>
        <w:rPr>
          <w:rFonts w:asciiTheme="minorHAnsi" w:hAnsiTheme="minorHAnsi" w:cs="Helvetica"/>
          <w:lang w:val="en"/>
        </w:rPr>
      </w:pPr>
      <w:r w:rsidRPr="00A02048">
        <w:rPr>
          <w:rFonts w:asciiTheme="minorHAnsi" w:hAnsiTheme="minorHAnsi" w:cs="Arial"/>
          <w:sz w:val="24"/>
          <w:szCs w:val="24"/>
          <w:lang w:val="en"/>
        </w:rPr>
        <w:t xml:space="preserve">Claude </w:t>
      </w:r>
      <w:proofErr w:type="spellStart"/>
      <w:r w:rsidRPr="00A02048">
        <w:rPr>
          <w:rFonts w:asciiTheme="minorHAnsi" w:hAnsiTheme="minorHAnsi" w:cs="Arial"/>
          <w:sz w:val="24"/>
          <w:szCs w:val="24"/>
          <w:lang w:val="en"/>
        </w:rPr>
        <w:t>Brulé</w:t>
      </w:r>
      <w:proofErr w:type="spellEnd"/>
      <w:r>
        <w:rPr>
          <w:rFonts w:asciiTheme="minorHAnsi" w:hAnsiTheme="minorHAnsi" w:cs="Arial"/>
          <w:sz w:val="24"/>
          <w:szCs w:val="24"/>
          <w:lang w:val="en"/>
        </w:rPr>
        <w:t>, Senior Vice President, Academic:</w:t>
      </w:r>
      <w:r w:rsidRPr="00A02048">
        <w:rPr>
          <w:rFonts w:asciiTheme="minorHAnsi" w:hAnsiTheme="minorHAnsi" w:cs="Arial"/>
          <w:sz w:val="24"/>
          <w:szCs w:val="24"/>
          <w:lang w:val="en"/>
        </w:rPr>
        <w:t xml:space="preserve"> </w:t>
      </w:r>
      <w:r>
        <w:rPr>
          <w:rFonts w:asciiTheme="minorHAnsi" w:hAnsiTheme="minorHAnsi" w:cs="Arial"/>
          <w:sz w:val="24"/>
          <w:szCs w:val="24"/>
          <w:lang w:val="en"/>
        </w:rPr>
        <w:t>“</w:t>
      </w:r>
      <w:r w:rsidRPr="00A02048">
        <w:rPr>
          <w:rFonts w:asciiTheme="minorHAnsi" w:hAnsiTheme="minorHAnsi" w:cs="Arial"/>
          <w:sz w:val="24"/>
          <w:szCs w:val="24"/>
          <w:lang w:val="en"/>
        </w:rPr>
        <w:t>Algo</w:t>
      </w:r>
      <w:r>
        <w:rPr>
          <w:rFonts w:asciiTheme="minorHAnsi" w:hAnsiTheme="minorHAnsi" w:cs="Arial"/>
          <w:sz w:val="24"/>
          <w:szCs w:val="24"/>
          <w:lang w:val="en"/>
        </w:rPr>
        <w:t>nquin by the Numbers”</w:t>
      </w:r>
    </w:p>
    <w:p w14:paraId="591C0D87" w14:textId="5212B8B6" w:rsidR="00A02048" w:rsidRPr="00A02048" w:rsidRDefault="00A02048" w:rsidP="00AE757F">
      <w:pPr>
        <w:pStyle w:val="ListParagraph"/>
        <w:numPr>
          <w:ilvl w:val="0"/>
          <w:numId w:val="3"/>
        </w:numPr>
        <w:spacing w:after="0" w:line="240" w:lineRule="auto"/>
        <w:ind w:left="907"/>
        <w:rPr>
          <w:rFonts w:asciiTheme="minorHAnsi" w:hAnsiTheme="minorHAnsi" w:cs="Helvetica"/>
          <w:lang w:val="en"/>
        </w:rPr>
      </w:pPr>
      <w:r w:rsidRPr="00A02048">
        <w:rPr>
          <w:rFonts w:asciiTheme="minorHAnsi" w:hAnsiTheme="minorHAnsi" w:cs="Arial"/>
          <w:sz w:val="24"/>
          <w:szCs w:val="24"/>
          <w:lang w:val="en"/>
        </w:rPr>
        <w:t xml:space="preserve">Alex </w:t>
      </w:r>
      <w:proofErr w:type="spellStart"/>
      <w:r w:rsidRPr="00A02048">
        <w:rPr>
          <w:rFonts w:asciiTheme="minorHAnsi" w:hAnsiTheme="minorHAnsi" w:cs="Arial"/>
          <w:sz w:val="24"/>
          <w:szCs w:val="24"/>
          <w:lang w:val="en"/>
        </w:rPr>
        <w:t>Scantlebury</w:t>
      </w:r>
      <w:proofErr w:type="spellEnd"/>
      <w:r>
        <w:rPr>
          <w:rFonts w:asciiTheme="minorHAnsi" w:hAnsiTheme="minorHAnsi" w:cs="Arial"/>
          <w:sz w:val="24"/>
          <w:szCs w:val="24"/>
          <w:lang w:val="en"/>
        </w:rPr>
        <w:t>:</w:t>
      </w:r>
      <w:r w:rsidRPr="00A02048">
        <w:rPr>
          <w:rFonts w:asciiTheme="minorHAnsi" w:hAnsiTheme="minorHAnsi" w:cs="Arial"/>
          <w:i/>
          <w:iCs/>
          <w:sz w:val="24"/>
          <w:szCs w:val="24"/>
          <w:lang w:val="en"/>
        </w:rPr>
        <w:t> </w:t>
      </w:r>
      <w:r w:rsidRPr="00A02048">
        <w:rPr>
          <w:rFonts w:asciiTheme="minorHAnsi" w:hAnsiTheme="minorHAnsi" w:cs="Arial"/>
          <w:iCs/>
          <w:sz w:val="24"/>
          <w:szCs w:val="24"/>
          <w:lang w:val="en"/>
        </w:rPr>
        <w:t>“Student Success: From the Corner to the Classroom</w:t>
      </w:r>
      <w:r>
        <w:rPr>
          <w:rFonts w:asciiTheme="minorHAnsi" w:hAnsiTheme="minorHAnsi" w:cs="Arial"/>
          <w:iCs/>
          <w:sz w:val="24"/>
          <w:szCs w:val="24"/>
          <w:lang w:val="en"/>
        </w:rPr>
        <w:t>”</w:t>
      </w:r>
    </w:p>
    <w:p w14:paraId="77BE1381" w14:textId="77777777" w:rsidR="00AE757F" w:rsidRDefault="00AE757F" w:rsidP="00E21A99">
      <w:pPr>
        <w:tabs>
          <w:tab w:val="left" w:pos="540"/>
        </w:tabs>
        <w:rPr>
          <w:rFonts w:asciiTheme="minorHAnsi" w:hAnsiTheme="minorHAnsi"/>
        </w:rPr>
      </w:pPr>
    </w:p>
    <w:p w14:paraId="54DCE38F" w14:textId="54A8048B" w:rsidR="00A02048" w:rsidRDefault="00AE757F" w:rsidP="00AE757F">
      <w:pPr>
        <w:tabs>
          <w:tab w:val="left" w:pos="540"/>
        </w:tabs>
        <w:ind w:left="540" w:hanging="540"/>
        <w:rPr>
          <w:rFonts w:asciiTheme="minorHAnsi" w:hAnsiTheme="minorHAnsi"/>
        </w:rPr>
      </w:pPr>
      <w:r>
        <w:rPr>
          <w:rFonts w:asciiTheme="minorHAnsi" w:hAnsiTheme="minorHAnsi"/>
        </w:rPr>
        <w:tab/>
      </w:r>
      <w:r w:rsidR="00A02048">
        <w:rPr>
          <w:rFonts w:asciiTheme="minorHAnsi" w:hAnsiTheme="minorHAnsi"/>
        </w:rPr>
        <w:t xml:space="preserve">A preview of the workshops </w:t>
      </w:r>
      <w:r w:rsidR="007C5613">
        <w:rPr>
          <w:rFonts w:asciiTheme="minorHAnsi" w:hAnsiTheme="minorHAnsi"/>
        </w:rPr>
        <w:t xml:space="preserve">to </w:t>
      </w:r>
      <w:r w:rsidR="00A02048">
        <w:rPr>
          <w:rFonts w:asciiTheme="minorHAnsi" w:hAnsiTheme="minorHAnsi"/>
        </w:rPr>
        <w:t>be offered will be posted on April 11, 2016 and registration will run from April 19 to 17, 2016.</w:t>
      </w:r>
    </w:p>
    <w:p w14:paraId="6836DA78" w14:textId="77777777" w:rsidR="00A02048" w:rsidRDefault="00A02048" w:rsidP="00E21A99">
      <w:pPr>
        <w:tabs>
          <w:tab w:val="left" w:pos="540"/>
        </w:tabs>
        <w:rPr>
          <w:rFonts w:asciiTheme="minorHAnsi" w:hAnsiTheme="minorHAnsi"/>
        </w:rPr>
      </w:pPr>
    </w:p>
    <w:p w14:paraId="5215E8D6" w14:textId="77777777" w:rsidR="00D936DD" w:rsidRPr="00D936DD" w:rsidRDefault="00D936DD" w:rsidP="00D936DD">
      <w:pPr>
        <w:tabs>
          <w:tab w:val="left" w:pos="0"/>
          <w:tab w:val="left" w:pos="540"/>
        </w:tabs>
      </w:pPr>
    </w:p>
    <w:p w14:paraId="23470EC6" w14:textId="6A0C4744" w:rsidR="00F55093" w:rsidRPr="00AA7EE1" w:rsidRDefault="003A54A5" w:rsidP="00AA7EE1">
      <w:pPr>
        <w:tabs>
          <w:tab w:val="left" w:pos="540"/>
        </w:tabs>
        <w:ind w:left="540" w:hanging="540"/>
        <w:contextualSpacing/>
        <w:rPr>
          <w:rFonts w:ascii="Calibri" w:hAnsi="Calibri"/>
        </w:rPr>
      </w:pPr>
      <w:r>
        <w:rPr>
          <w:rFonts w:ascii="Calibri" w:hAnsi="Calibri"/>
          <w:b/>
        </w:rPr>
        <w:t>6.</w:t>
      </w:r>
      <w:r w:rsidRPr="00AA7EE1">
        <w:rPr>
          <w:rFonts w:ascii="Calibri" w:hAnsi="Calibri"/>
          <w:b/>
        </w:rPr>
        <w:tab/>
      </w:r>
      <w:r w:rsidR="00F55093" w:rsidRPr="00AA7EE1">
        <w:rPr>
          <w:rFonts w:ascii="Calibri" w:hAnsi="Calibri"/>
          <w:b/>
        </w:rPr>
        <w:t>One Minute Thoughts</w:t>
      </w:r>
    </w:p>
    <w:p w14:paraId="0DC55E14" w14:textId="77777777" w:rsidR="0055076F" w:rsidRPr="00A02048" w:rsidRDefault="00F55093" w:rsidP="00AE757F">
      <w:pPr>
        <w:tabs>
          <w:tab w:val="left" w:pos="540"/>
        </w:tabs>
        <w:ind w:left="540" w:hanging="540"/>
        <w:contextualSpacing/>
        <w:rPr>
          <w:rFonts w:ascii="Calibri" w:hAnsi="Calibri"/>
        </w:rPr>
      </w:pPr>
      <w:r w:rsidRPr="00AA7EE1">
        <w:rPr>
          <w:rFonts w:ascii="Calibri" w:hAnsi="Calibri"/>
        </w:rPr>
        <w:lastRenderedPageBreak/>
        <w:tab/>
      </w:r>
      <w:r w:rsidR="0055076F" w:rsidRPr="00AA7EE1">
        <w:rPr>
          <w:rFonts w:ascii="Calibri" w:hAnsi="Calibri"/>
        </w:rPr>
        <w:t>The following items were brought forward to Council as items of interest:</w:t>
      </w:r>
    </w:p>
    <w:p w14:paraId="3D15EEBF" w14:textId="039A85AF" w:rsidR="00A02048" w:rsidRDefault="00A02048" w:rsidP="00AE757F">
      <w:pPr>
        <w:pStyle w:val="ListParagraph"/>
        <w:numPr>
          <w:ilvl w:val="0"/>
          <w:numId w:val="4"/>
        </w:numPr>
        <w:tabs>
          <w:tab w:val="left" w:pos="540"/>
        </w:tabs>
        <w:spacing w:after="0" w:line="240" w:lineRule="auto"/>
        <w:ind w:left="900"/>
        <w:rPr>
          <w:sz w:val="24"/>
          <w:szCs w:val="24"/>
        </w:rPr>
      </w:pPr>
      <w:r w:rsidRPr="00A02048">
        <w:rPr>
          <w:sz w:val="24"/>
          <w:szCs w:val="24"/>
        </w:rPr>
        <w:t>L. Wyman:  2016 General Arts and Science Student Showcase, April 20</w:t>
      </w:r>
      <w:r>
        <w:rPr>
          <w:sz w:val="24"/>
          <w:szCs w:val="24"/>
        </w:rPr>
        <w:t>, 2016</w:t>
      </w:r>
    </w:p>
    <w:p w14:paraId="2B5BB4C0" w14:textId="57BFBE4E" w:rsidR="00A02048" w:rsidRDefault="00A02048" w:rsidP="00AE757F">
      <w:pPr>
        <w:pStyle w:val="ListParagraph"/>
        <w:numPr>
          <w:ilvl w:val="0"/>
          <w:numId w:val="4"/>
        </w:numPr>
        <w:tabs>
          <w:tab w:val="left" w:pos="540"/>
        </w:tabs>
        <w:spacing w:after="0" w:line="240" w:lineRule="auto"/>
        <w:ind w:left="900"/>
        <w:rPr>
          <w:sz w:val="24"/>
          <w:szCs w:val="24"/>
        </w:rPr>
      </w:pPr>
      <w:r>
        <w:rPr>
          <w:sz w:val="24"/>
          <w:szCs w:val="24"/>
        </w:rPr>
        <w:t xml:space="preserve">D. Buck:  2016 Media/Design </w:t>
      </w:r>
      <w:r w:rsidR="008B61AD">
        <w:rPr>
          <w:sz w:val="24"/>
          <w:szCs w:val="24"/>
        </w:rPr>
        <w:t xml:space="preserve">Programs </w:t>
      </w:r>
      <w:r>
        <w:rPr>
          <w:sz w:val="24"/>
          <w:szCs w:val="24"/>
        </w:rPr>
        <w:t>Showcase</w:t>
      </w:r>
      <w:r w:rsidR="008B61AD">
        <w:rPr>
          <w:sz w:val="24"/>
          <w:szCs w:val="24"/>
        </w:rPr>
        <w:t>s</w:t>
      </w:r>
      <w:r>
        <w:rPr>
          <w:sz w:val="24"/>
          <w:szCs w:val="24"/>
        </w:rPr>
        <w:t>, April 2016</w:t>
      </w:r>
    </w:p>
    <w:p w14:paraId="5A072ED7" w14:textId="43A32BFB" w:rsidR="00A02048" w:rsidRDefault="00A02048" w:rsidP="00AE757F">
      <w:pPr>
        <w:pStyle w:val="ListParagraph"/>
        <w:numPr>
          <w:ilvl w:val="0"/>
          <w:numId w:val="4"/>
        </w:numPr>
        <w:tabs>
          <w:tab w:val="left" w:pos="540"/>
        </w:tabs>
        <w:spacing w:after="0" w:line="240" w:lineRule="auto"/>
        <w:ind w:left="900"/>
        <w:rPr>
          <w:sz w:val="24"/>
          <w:szCs w:val="24"/>
        </w:rPr>
      </w:pPr>
      <w:r>
        <w:rPr>
          <w:sz w:val="24"/>
          <w:szCs w:val="24"/>
        </w:rPr>
        <w:t xml:space="preserve">S. Neumann: </w:t>
      </w:r>
      <w:r w:rsidR="008B61AD">
        <w:rPr>
          <w:sz w:val="24"/>
          <w:szCs w:val="24"/>
        </w:rPr>
        <w:t xml:space="preserve">Horticultural </w:t>
      </w:r>
      <w:r>
        <w:rPr>
          <w:sz w:val="24"/>
          <w:szCs w:val="24"/>
        </w:rPr>
        <w:t xml:space="preserve">Garden </w:t>
      </w:r>
      <w:r w:rsidR="008B61AD">
        <w:rPr>
          <w:sz w:val="24"/>
          <w:szCs w:val="24"/>
        </w:rPr>
        <w:t>Centre opens May 10 until the end of October</w:t>
      </w:r>
    </w:p>
    <w:p w14:paraId="58836414" w14:textId="661D04AF" w:rsidR="008B61AD" w:rsidRDefault="008B61AD" w:rsidP="00AE757F">
      <w:pPr>
        <w:pStyle w:val="ListParagraph"/>
        <w:numPr>
          <w:ilvl w:val="0"/>
          <w:numId w:val="4"/>
        </w:numPr>
        <w:tabs>
          <w:tab w:val="left" w:pos="540"/>
        </w:tabs>
        <w:spacing w:after="0" w:line="240" w:lineRule="auto"/>
        <w:ind w:left="900"/>
        <w:rPr>
          <w:sz w:val="24"/>
          <w:szCs w:val="24"/>
        </w:rPr>
      </w:pPr>
      <w:r>
        <w:rPr>
          <w:sz w:val="24"/>
          <w:szCs w:val="24"/>
        </w:rPr>
        <w:t xml:space="preserve">S. Grainger: The results of the SA Elections for 16-17 are in. Egor </w:t>
      </w:r>
      <w:proofErr w:type="spellStart"/>
      <w:r>
        <w:rPr>
          <w:sz w:val="24"/>
          <w:szCs w:val="24"/>
        </w:rPr>
        <w:t>Evseeve</w:t>
      </w:r>
      <w:proofErr w:type="spellEnd"/>
      <w:r>
        <w:rPr>
          <w:sz w:val="24"/>
          <w:szCs w:val="24"/>
        </w:rPr>
        <w:t xml:space="preserve"> (Advertising and Marketing Communications Management) is the 16-17 SA President and Charlene Dygos (Business Administration) is the 16-17 SA Vice President</w:t>
      </w:r>
    </w:p>
    <w:p w14:paraId="3BD313C6" w14:textId="06BF9ABF" w:rsidR="008B61AD" w:rsidRDefault="008B61AD" w:rsidP="00AE757F">
      <w:pPr>
        <w:pStyle w:val="ListParagraph"/>
        <w:numPr>
          <w:ilvl w:val="0"/>
          <w:numId w:val="4"/>
        </w:numPr>
        <w:tabs>
          <w:tab w:val="left" w:pos="540"/>
        </w:tabs>
        <w:spacing w:after="0" w:line="240" w:lineRule="auto"/>
        <w:ind w:left="900"/>
        <w:rPr>
          <w:sz w:val="24"/>
          <w:szCs w:val="24"/>
        </w:rPr>
      </w:pPr>
      <w:r>
        <w:rPr>
          <w:sz w:val="24"/>
          <w:szCs w:val="24"/>
        </w:rPr>
        <w:t>M. Ramsay:  The Executive Chef for the Trudeau family is a graduat</w:t>
      </w:r>
      <w:r w:rsidR="00AE757F">
        <w:rPr>
          <w:sz w:val="24"/>
          <w:szCs w:val="24"/>
        </w:rPr>
        <w:t>e</w:t>
      </w:r>
      <w:r>
        <w:rPr>
          <w:sz w:val="24"/>
          <w:szCs w:val="24"/>
        </w:rPr>
        <w:t xml:space="preserve"> from the </w:t>
      </w:r>
      <w:proofErr w:type="gramStart"/>
      <w:r>
        <w:rPr>
          <w:sz w:val="24"/>
          <w:szCs w:val="24"/>
        </w:rPr>
        <w:t>Culinary</w:t>
      </w:r>
      <w:proofErr w:type="gramEnd"/>
      <w:r>
        <w:rPr>
          <w:sz w:val="24"/>
          <w:szCs w:val="24"/>
        </w:rPr>
        <w:t xml:space="preserve"> program</w:t>
      </w:r>
      <w:r w:rsidR="00AE757F">
        <w:rPr>
          <w:sz w:val="24"/>
          <w:szCs w:val="24"/>
        </w:rPr>
        <w:t>.</w:t>
      </w:r>
    </w:p>
    <w:p w14:paraId="0E6F02BA" w14:textId="7F92156B" w:rsidR="008B61AD" w:rsidRDefault="008B61AD" w:rsidP="00AE757F">
      <w:pPr>
        <w:pStyle w:val="ListParagraph"/>
        <w:numPr>
          <w:ilvl w:val="0"/>
          <w:numId w:val="4"/>
        </w:numPr>
        <w:tabs>
          <w:tab w:val="left" w:pos="540"/>
        </w:tabs>
        <w:spacing w:after="0" w:line="240" w:lineRule="auto"/>
        <w:ind w:left="900"/>
        <w:rPr>
          <w:sz w:val="24"/>
          <w:szCs w:val="24"/>
        </w:rPr>
      </w:pPr>
      <w:r>
        <w:rPr>
          <w:sz w:val="24"/>
          <w:szCs w:val="24"/>
        </w:rPr>
        <w:t xml:space="preserve">C. </w:t>
      </w:r>
      <w:proofErr w:type="spellStart"/>
      <w:r>
        <w:rPr>
          <w:sz w:val="24"/>
          <w:szCs w:val="24"/>
        </w:rPr>
        <w:t>Brulé</w:t>
      </w:r>
      <w:proofErr w:type="spellEnd"/>
      <w:r>
        <w:rPr>
          <w:sz w:val="24"/>
          <w:szCs w:val="24"/>
        </w:rPr>
        <w:t xml:space="preserve">: </w:t>
      </w:r>
      <w:r w:rsidR="00AE757F">
        <w:rPr>
          <w:sz w:val="24"/>
          <w:szCs w:val="24"/>
        </w:rPr>
        <w:t xml:space="preserve">Spoke to </w:t>
      </w:r>
      <w:r>
        <w:rPr>
          <w:sz w:val="24"/>
          <w:szCs w:val="24"/>
        </w:rPr>
        <w:t>the support the College provides our student and staff in light of the circumstances of the previous week</w:t>
      </w:r>
      <w:r w:rsidR="00AE757F">
        <w:rPr>
          <w:sz w:val="24"/>
          <w:szCs w:val="24"/>
        </w:rPr>
        <w:t>.</w:t>
      </w:r>
    </w:p>
    <w:p w14:paraId="0249A53D" w14:textId="7754D0CC" w:rsidR="008B61AD" w:rsidRDefault="008B61AD" w:rsidP="00AE757F">
      <w:pPr>
        <w:pStyle w:val="ListParagraph"/>
        <w:numPr>
          <w:ilvl w:val="0"/>
          <w:numId w:val="4"/>
        </w:numPr>
        <w:tabs>
          <w:tab w:val="left" w:pos="540"/>
        </w:tabs>
        <w:spacing w:after="0" w:line="240" w:lineRule="auto"/>
        <w:ind w:left="900"/>
        <w:rPr>
          <w:sz w:val="24"/>
          <w:szCs w:val="24"/>
        </w:rPr>
      </w:pPr>
      <w:r>
        <w:rPr>
          <w:sz w:val="24"/>
          <w:szCs w:val="24"/>
        </w:rPr>
        <w:t xml:space="preserve">J. Ross:  26 students/apprentices from Algonquin College will be participating in the Ontario Technological Skills Competition from May 2-4, 2016 in Waterloo. </w:t>
      </w:r>
    </w:p>
    <w:p w14:paraId="3C7CA6D0" w14:textId="77777777" w:rsidR="00AE757F" w:rsidRDefault="00AE757F" w:rsidP="00AE757F">
      <w:pPr>
        <w:pStyle w:val="ListParagraph"/>
        <w:tabs>
          <w:tab w:val="left" w:pos="540"/>
        </w:tabs>
        <w:spacing w:after="0" w:line="240" w:lineRule="auto"/>
        <w:ind w:left="900"/>
        <w:rPr>
          <w:sz w:val="24"/>
          <w:szCs w:val="24"/>
        </w:rPr>
      </w:pPr>
    </w:p>
    <w:p w14:paraId="5FF76A4C" w14:textId="51E63778" w:rsidR="00A359A1" w:rsidRPr="00AE757F" w:rsidRDefault="00A359A1" w:rsidP="00A359A1">
      <w:pPr>
        <w:tabs>
          <w:tab w:val="left" w:pos="540"/>
        </w:tabs>
        <w:rPr>
          <w:rFonts w:asciiTheme="minorHAnsi" w:hAnsiTheme="minorHAnsi"/>
          <w:b/>
        </w:rPr>
      </w:pPr>
      <w:r w:rsidRPr="00AE757F">
        <w:rPr>
          <w:rFonts w:asciiTheme="minorHAnsi" w:hAnsiTheme="minorHAnsi"/>
          <w:b/>
        </w:rPr>
        <w:t>6.</w:t>
      </w:r>
      <w:r w:rsidRPr="00AE757F">
        <w:rPr>
          <w:rFonts w:asciiTheme="minorHAnsi" w:hAnsiTheme="minorHAnsi"/>
          <w:b/>
        </w:rPr>
        <w:tab/>
        <w:t>Students Association Representatives</w:t>
      </w:r>
    </w:p>
    <w:p w14:paraId="76AA33F5" w14:textId="6B811753" w:rsidR="00A02048" w:rsidRPr="00A02048" w:rsidRDefault="00A359A1" w:rsidP="00AE757F">
      <w:pPr>
        <w:tabs>
          <w:tab w:val="left" w:pos="540"/>
        </w:tabs>
        <w:ind w:left="540" w:hanging="540"/>
        <w:rPr>
          <w:rFonts w:ascii="Calibri" w:hAnsi="Calibri" w:cs="Arial"/>
          <w:b/>
        </w:rPr>
      </w:pPr>
      <w:r>
        <w:rPr>
          <w:rFonts w:ascii="Calibri" w:hAnsi="Calibri" w:cs="Arial"/>
          <w:b/>
        </w:rPr>
        <w:tab/>
      </w:r>
      <w:r>
        <w:rPr>
          <w:rFonts w:ascii="Calibri" w:hAnsi="Calibri" w:cs="Arial"/>
        </w:rPr>
        <w:t xml:space="preserve">This being the last meeting that S. Grainger will be attending, J. Ross extended a thank you for the positive and fulsome engagement that the </w:t>
      </w:r>
      <w:r w:rsidR="00AE757F">
        <w:rPr>
          <w:rFonts w:ascii="Calibri" w:hAnsi="Calibri" w:cs="Arial"/>
        </w:rPr>
        <w:t>President</w:t>
      </w:r>
      <w:r>
        <w:rPr>
          <w:rFonts w:ascii="Calibri" w:hAnsi="Calibri" w:cs="Arial"/>
        </w:rPr>
        <w:t xml:space="preserve"> and Director, Chris Kolberg,</w:t>
      </w:r>
      <w:r w:rsidR="00AE757F">
        <w:rPr>
          <w:rFonts w:ascii="Calibri" w:hAnsi="Calibri" w:cs="Arial"/>
        </w:rPr>
        <w:t xml:space="preserve"> brought to the table over the course of the academic year.</w:t>
      </w:r>
      <w:r>
        <w:rPr>
          <w:rFonts w:ascii="Calibri" w:hAnsi="Calibri" w:cs="Arial"/>
        </w:rPr>
        <w:t xml:space="preserve"> </w:t>
      </w:r>
      <w:r>
        <w:rPr>
          <w:rFonts w:ascii="Calibri" w:hAnsi="Calibri" w:cs="Arial"/>
          <w:b/>
        </w:rPr>
        <w:t xml:space="preserve"> </w:t>
      </w:r>
    </w:p>
    <w:p w14:paraId="7A983AD5" w14:textId="77777777" w:rsidR="00A02048" w:rsidRDefault="00A02048" w:rsidP="008A014C">
      <w:pPr>
        <w:tabs>
          <w:tab w:val="left" w:pos="540"/>
        </w:tabs>
        <w:rPr>
          <w:rFonts w:ascii="Calibri" w:hAnsi="Calibri" w:cs="Arial"/>
          <w:b/>
        </w:rPr>
      </w:pPr>
    </w:p>
    <w:p w14:paraId="5DF2F1F6" w14:textId="310CE1FB" w:rsidR="008A014C" w:rsidRDefault="003A54A5" w:rsidP="008A014C">
      <w:pPr>
        <w:tabs>
          <w:tab w:val="left" w:pos="540"/>
        </w:tabs>
        <w:rPr>
          <w:rFonts w:ascii="Calibri" w:hAnsi="Calibri" w:cs="Arial"/>
          <w:b/>
        </w:rPr>
      </w:pPr>
      <w:r>
        <w:rPr>
          <w:rFonts w:ascii="Calibri" w:hAnsi="Calibri" w:cs="Arial"/>
          <w:b/>
        </w:rPr>
        <w:t>7</w:t>
      </w:r>
      <w:r w:rsidR="008A014C" w:rsidRPr="00511DF5">
        <w:rPr>
          <w:rFonts w:ascii="Calibri" w:hAnsi="Calibri" w:cs="Arial"/>
          <w:b/>
        </w:rPr>
        <w:t>.</w:t>
      </w:r>
      <w:r w:rsidR="008A014C" w:rsidRPr="00511DF5">
        <w:rPr>
          <w:rFonts w:ascii="Calibri" w:hAnsi="Calibri" w:cs="Arial"/>
          <w:b/>
        </w:rPr>
        <w:tab/>
        <w:t>Adjournment</w:t>
      </w:r>
    </w:p>
    <w:p w14:paraId="5DF2F1F7" w14:textId="4399023B" w:rsidR="008A014C" w:rsidRPr="00511DF5" w:rsidRDefault="008A014C" w:rsidP="008A014C">
      <w:pPr>
        <w:tabs>
          <w:tab w:val="left" w:pos="540"/>
        </w:tabs>
        <w:ind w:left="540"/>
        <w:rPr>
          <w:rFonts w:ascii="Calibri" w:hAnsi="Calibri" w:cs="Arial"/>
        </w:rPr>
      </w:pPr>
      <w:r w:rsidRPr="00511DF5">
        <w:rPr>
          <w:rFonts w:ascii="Calibri" w:hAnsi="Calibri" w:cs="Arial"/>
        </w:rPr>
        <w:t xml:space="preserve">There being no further business, </w:t>
      </w:r>
      <w:r w:rsidR="00A359A1">
        <w:rPr>
          <w:rFonts w:ascii="Calibri" w:hAnsi="Calibri" w:cs="Arial"/>
        </w:rPr>
        <w:t>S. Grainger</w:t>
      </w:r>
      <w:r w:rsidRPr="00511DF5">
        <w:rPr>
          <w:rFonts w:ascii="Calibri" w:hAnsi="Calibri" w:cs="Arial"/>
        </w:rPr>
        <w:t xml:space="preserve"> moved the meeting adjourn. The motion was seconded by </w:t>
      </w:r>
      <w:r w:rsidR="00A359A1">
        <w:rPr>
          <w:rFonts w:ascii="Calibri" w:hAnsi="Calibri" w:cs="Arial"/>
        </w:rPr>
        <w:t>C. Garvin.</w:t>
      </w:r>
      <w:r w:rsidR="00BD7CE8">
        <w:rPr>
          <w:rFonts w:ascii="Calibri" w:hAnsi="Calibri" w:cs="Arial"/>
        </w:rPr>
        <w:t xml:space="preserve"> </w:t>
      </w:r>
      <w:r w:rsidRPr="00511DF5">
        <w:rPr>
          <w:rFonts w:ascii="Calibri" w:hAnsi="Calibri" w:cs="Arial"/>
        </w:rPr>
        <w:t>All members were in favour.</w:t>
      </w:r>
    </w:p>
    <w:p w14:paraId="5DF2F1F8" w14:textId="77777777" w:rsidR="008A014C" w:rsidRDefault="008A014C" w:rsidP="007916BB">
      <w:pPr>
        <w:tabs>
          <w:tab w:val="left" w:pos="540"/>
        </w:tabs>
        <w:ind w:left="540" w:hanging="540"/>
        <w:rPr>
          <w:rFonts w:ascii="Calibri" w:hAnsi="Calibri" w:cs="Arial"/>
          <w:b/>
        </w:rPr>
      </w:pPr>
    </w:p>
    <w:p w14:paraId="5DF2F1F9" w14:textId="77777777" w:rsidR="007916BB" w:rsidRDefault="008A014C" w:rsidP="007916BB">
      <w:pPr>
        <w:tabs>
          <w:tab w:val="left" w:pos="540"/>
        </w:tabs>
        <w:ind w:left="540" w:hanging="540"/>
        <w:rPr>
          <w:rFonts w:ascii="Calibri" w:hAnsi="Calibri" w:cs="Arial"/>
        </w:rPr>
      </w:pPr>
      <w:r>
        <w:rPr>
          <w:rFonts w:ascii="Calibri" w:hAnsi="Calibri" w:cs="Arial"/>
          <w:b/>
        </w:rPr>
        <w:t>________________________________________________________________________</w:t>
      </w:r>
      <w:r w:rsidR="00D1793A">
        <w:rPr>
          <w:rFonts w:ascii="Calibri" w:hAnsi="Calibri" w:cs="Arial"/>
          <w:b/>
        </w:rPr>
        <w:tab/>
      </w:r>
    </w:p>
    <w:p w14:paraId="5DF2F1FA" w14:textId="77777777" w:rsidR="008A014C" w:rsidRDefault="008A014C" w:rsidP="00D74BF9">
      <w:pPr>
        <w:tabs>
          <w:tab w:val="left" w:pos="540"/>
        </w:tabs>
        <w:rPr>
          <w:rFonts w:ascii="Calibri" w:hAnsi="Calibri" w:cs="Arial"/>
          <w:b/>
        </w:rPr>
      </w:pPr>
    </w:p>
    <w:p w14:paraId="5DF2F1FB" w14:textId="77777777" w:rsidR="000923E8" w:rsidRPr="00511DF5" w:rsidRDefault="008A014C" w:rsidP="00D74BF9">
      <w:pPr>
        <w:tabs>
          <w:tab w:val="left" w:pos="540"/>
        </w:tabs>
        <w:rPr>
          <w:rFonts w:ascii="Calibri" w:hAnsi="Calibri" w:cs="Arial"/>
          <w:b/>
        </w:rPr>
      </w:pPr>
      <w:r>
        <w:rPr>
          <w:rFonts w:ascii="Calibri" w:hAnsi="Calibri" w:cs="Arial"/>
          <w:b/>
        </w:rPr>
        <w:t xml:space="preserve">School/Department </w:t>
      </w:r>
      <w:r w:rsidR="000923E8" w:rsidRPr="00511DF5">
        <w:rPr>
          <w:rFonts w:ascii="Calibri" w:hAnsi="Calibri" w:cs="Arial"/>
          <w:b/>
        </w:rPr>
        <w:t>Reports</w:t>
      </w:r>
    </w:p>
    <w:p w14:paraId="5DF2F1FC" w14:textId="77777777" w:rsidR="000D412D" w:rsidRPr="00511DF5" w:rsidRDefault="007916BB" w:rsidP="008A014C">
      <w:pPr>
        <w:tabs>
          <w:tab w:val="left" w:pos="540"/>
        </w:tabs>
        <w:ind w:left="540" w:hanging="540"/>
        <w:rPr>
          <w:rFonts w:ascii="Calibri" w:hAnsi="Calibri" w:cs="Arial"/>
        </w:rPr>
      </w:pPr>
      <w:r>
        <w:rPr>
          <w:rFonts w:ascii="Calibri" w:hAnsi="Calibri" w:cs="Arial"/>
        </w:rPr>
        <w:t>Following are some guidelines for members when preparing their reports:</w:t>
      </w:r>
    </w:p>
    <w:p w14:paraId="5DF2F1FD" w14:textId="77777777" w:rsidR="000D412D" w:rsidRPr="00511DF5" w:rsidRDefault="000D412D" w:rsidP="000D412D">
      <w:pPr>
        <w:tabs>
          <w:tab w:val="left" w:pos="540"/>
          <w:tab w:val="left" w:pos="900"/>
        </w:tabs>
        <w:ind w:left="900" w:hanging="900"/>
        <w:rPr>
          <w:rFonts w:ascii="Calibri" w:hAnsi="Calibri" w:cs="Arial"/>
        </w:rPr>
      </w:pPr>
      <w:r w:rsidRPr="00511DF5">
        <w:rPr>
          <w:rFonts w:ascii="Calibri" w:hAnsi="Calibri" w:cs="Arial"/>
        </w:rPr>
        <w:t>1.</w:t>
      </w:r>
      <w:r w:rsidRPr="00511DF5">
        <w:rPr>
          <w:rFonts w:ascii="Calibri" w:hAnsi="Calibri" w:cs="Arial"/>
        </w:rPr>
        <w:tab/>
        <w:t>Each Council member is representing their School and reports should reflect School activities.</w:t>
      </w:r>
    </w:p>
    <w:p w14:paraId="5DF2F1FE" w14:textId="77777777" w:rsidR="000D412D" w:rsidRPr="00511DF5" w:rsidRDefault="000D412D" w:rsidP="000D412D">
      <w:pPr>
        <w:tabs>
          <w:tab w:val="left" w:pos="540"/>
          <w:tab w:val="left" w:pos="900"/>
        </w:tabs>
        <w:ind w:left="900" w:hanging="900"/>
        <w:rPr>
          <w:rFonts w:ascii="Calibri" w:hAnsi="Calibri" w:cs="Arial"/>
        </w:rPr>
      </w:pPr>
      <w:r w:rsidRPr="00511DF5">
        <w:rPr>
          <w:rFonts w:ascii="Calibri" w:hAnsi="Calibri" w:cs="Arial"/>
        </w:rPr>
        <w:t>2.</w:t>
      </w:r>
      <w:r w:rsidRPr="00511DF5">
        <w:rPr>
          <w:rFonts w:ascii="Calibri" w:hAnsi="Calibri" w:cs="Arial"/>
        </w:rPr>
        <w:tab/>
        <w:t>Focus on “good news” items.</w:t>
      </w:r>
    </w:p>
    <w:p w14:paraId="5DF2F1FF" w14:textId="77777777" w:rsidR="000D412D" w:rsidRPr="00511DF5" w:rsidRDefault="000D412D" w:rsidP="000D412D">
      <w:pPr>
        <w:tabs>
          <w:tab w:val="left" w:pos="540"/>
          <w:tab w:val="left" w:pos="900"/>
        </w:tabs>
        <w:ind w:left="900" w:hanging="900"/>
        <w:rPr>
          <w:rFonts w:ascii="Calibri" w:hAnsi="Calibri" w:cs="Arial"/>
        </w:rPr>
      </w:pPr>
      <w:r w:rsidRPr="00511DF5">
        <w:rPr>
          <w:rFonts w:ascii="Calibri" w:hAnsi="Calibri" w:cs="Arial"/>
        </w:rPr>
        <w:t>3.</w:t>
      </w:r>
      <w:r w:rsidRPr="00511DF5">
        <w:rPr>
          <w:rFonts w:ascii="Calibri" w:hAnsi="Calibri" w:cs="Arial"/>
        </w:rPr>
        <w:tab/>
        <w:t>Share highlights of School Academic Council meetings.</w:t>
      </w:r>
    </w:p>
    <w:p w14:paraId="5DF2F200" w14:textId="77777777" w:rsidR="000D412D" w:rsidRDefault="000D412D" w:rsidP="000D412D">
      <w:pPr>
        <w:tabs>
          <w:tab w:val="left" w:pos="540"/>
          <w:tab w:val="left" w:pos="900"/>
        </w:tabs>
        <w:ind w:left="900" w:hanging="900"/>
        <w:rPr>
          <w:rFonts w:ascii="Calibri" w:hAnsi="Calibri" w:cs="Arial"/>
        </w:rPr>
      </w:pPr>
      <w:r w:rsidRPr="00511DF5">
        <w:rPr>
          <w:rFonts w:ascii="Calibri" w:hAnsi="Calibri" w:cs="Arial"/>
        </w:rPr>
        <w:t>5.</w:t>
      </w:r>
      <w:r w:rsidRPr="00511DF5">
        <w:rPr>
          <w:rFonts w:ascii="Calibri" w:hAnsi="Calibri" w:cs="Arial"/>
        </w:rPr>
        <w:tab/>
        <w:t>Submit electronic copies of your report to the Committee Secretary.</w:t>
      </w:r>
    </w:p>
    <w:p w14:paraId="5DF2F201" w14:textId="77777777" w:rsidR="008A014C" w:rsidRDefault="008A014C" w:rsidP="000D412D">
      <w:pPr>
        <w:tabs>
          <w:tab w:val="left" w:pos="540"/>
        </w:tabs>
        <w:ind w:left="540" w:hanging="540"/>
        <w:rPr>
          <w:rFonts w:ascii="Calibri" w:hAnsi="Calibri" w:cs="Arial"/>
        </w:rPr>
      </w:pPr>
    </w:p>
    <w:p w14:paraId="54C77CB6" w14:textId="77777777" w:rsidR="00207551" w:rsidRDefault="007916BB" w:rsidP="00207551">
      <w:pPr>
        <w:tabs>
          <w:tab w:val="left" w:pos="0"/>
        </w:tabs>
        <w:rPr>
          <w:rFonts w:ascii="Calibri" w:hAnsi="Calibri" w:cs="Arial"/>
        </w:rPr>
      </w:pPr>
      <w:r>
        <w:rPr>
          <w:rFonts w:ascii="Calibri" w:hAnsi="Calibri" w:cs="Arial"/>
        </w:rPr>
        <w:t xml:space="preserve">The reports should focus </w:t>
      </w:r>
      <w:r w:rsidR="000D412D">
        <w:rPr>
          <w:rFonts w:ascii="Calibri" w:hAnsi="Calibri" w:cs="Arial"/>
        </w:rPr>
        <w:t>on academic issues identifi</w:t>
      </w:r>
      <w:r w:rsidR="008A014C">
        <w:rPr>
          <w:rFonts w:ascii="Calibri" w:hAnsi="Calibri" w:cs="Arial"/>
        </w:rPr>
        <w:t>ed at School Academic Councils</w:t>
      </w:r>
      <w:r w:rsidR="006F6BF4">
        <w:rPr>
          <w:rFonts w:ascii="Calibri" w:hAnsi="Calibri" w:cs="Arial"/>
        </w:rPr>
        <w:t>.</w:t>
      </w:r>
      <w:r w:rsidR="008A014C">
        <w:rPr>
          <w:rFonts w:ascii="Calibri" w:hAnsi="Calibri" w:cs="Arial"/>
        </w:rPr>
        <w:t xml:space="preserve"> </w:t>
      </w:r>
      <w:r w:rsidR="000D412D">
        <w:rPr>
          <w:rFonts w:ascii="Calibri" w:hAnsi="Calibri" w:cs="Arial"/>
        </w:rPr>
        <w:t>Usually such items are addressed in conjunction with the Chairs and Deans. However, often these are cross-college focused and as such may be brought forward to the College Academic Council.</w:t>
      </w:r>
    </w:p>
    <w:p w14:paraId="7D5C18B7" w14:textId="77777777" w:rsidR="00207551" w:rsidRDefault="00207551" w:rsidP="00207551">
      <w:pPr>
        <w:tabs>
          <w:tab w:val="left" w:pos="0"/>
        </w:tabs>
        <w:rPr>
          <w:rFonts w:ascii="Calibri" w:hAnsi="Calibri" w:cs="Arial"/>
        </w:rPr>
      </w:pPr>
    </w:p>
    <w:p w14:paraId="59F2C3BF" w14:textId="542B6663" w:rsidR="00B1012E" w:rsidRDefault="00B1012E" w:rsidP="00207551">
      <w:pPr>
        <w:tabs>
          <w:tab w:val="left" w:pos="0"/>
        </w:tabs>
        <w:rPr>
          <w:rStyle w:val="s1"/>
          <w:rFonts w:asciiTheme="minorHAnsi" w:hAnsiTheme="minorHAnsi"/>
        </w:rPr>
      </w:pPr>
      <w:r>
        <w:rPr>
          <w:rStyle w:val="s1"/>
          <w:rFonts w:asciiTheme="minorHAnsi" w:hAnsiTheme="minorHAnsi"/>
        </w:rPr>
        <w:lastRenderedPageBreak/>
        <w:t>No reports submitted</w:t>
      </w:r>
      <w:r w:rsidR="00AE757F">
        <w:rPr>
          <w:rStyle w:val="s1"/>
          <w:rFonts w:asciiTheme="minorHAnsi" w:hAnsiTheme="minorHAnsi"/>
        </w:rPr>
        <w:t>.</w:t>
      </w:r>
    </w:p>
    <w:sectPr w:rsidR="00B1012E" w:rsidSect="0090457E">
      <w:footerReference w:type="default" r:id="rId14"/>
      <w:pgSz w:w="12240" w:h="15840"/>
      <w:pgMar w:top="1618" w:right="1800" w:bottom="1079" w:left="1800" w:header="708" w:footer="8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20268" w14:textId="77777777" w:rsidR="00434610" w:rsidRDefault="00434610">
      <w:r>
        <w:separator/>
      </w:r>
    </w:p>
  </w:endnote>
  <w:endnote w:type="continuationSeparator" w:id="0">
    <w:p w14:paraId="66AF3481" w14:textId="77777777" w:rsidR="00434610" w:rsidRDefault="0043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F20B" w14:textId="77777777" w:rsidR="00C06431" w:rsidRDefault="00C06431">
    <w:pPr>
      <w:pStyle w:val="Footer"/>
      <w:rPr>
        <w:rFonts w:ascii="Arial" w:hAnsi="Arial" w:cs="Arial"/>
        <w:sz w:val="18"/>
        <w:szCs w:val="18"/>
        <w:lang w:val="en-US"/>
      </w:rPr>
    </w:pPr>
  </w:p>
  <w:p w14:paraId="5DF2F20C" w14:textId="77777777" w:rsidR="00C06431" w:rsidRDefault="00C06431">
    <w:pPr>
      <w:pStyle w:val="Footer"/>
      <w:rPr>
        <w:rFonts w:ascii="Arial" w:hAnsi="Arial" w:cs="Arial"/>
        <w:sz w:val="18"/>
        <w:szCs w:val="18"/>
        <w:lang w:val="en-US"/>
      </w:rPr>
    </w:pPr>
  </w:p>
  <w:p w14:paraId="5DF2F20D" w14:textId="383283C8" w:rsidR="00C06431" w:rsidRDefault="00C06431">
    <w:pPr>
      <w:pStyle w:val="Footer"/>
      <w:rPr>
        <w:rFonts w:ascii="Arial" w:hAnsi="Arial" w:cs="Arial"/>
        <w:sz w:val="18"/>
        <w:szCs w:val="18"/>
        <w:lang w:val="en-US"/>
      </w:rPr>
    </w:pPr>
    <w:r>
      <w:rPr>
        <w:rFonts w:ascii="Arial" w:hAnsi="Arial" w:cs="Arial"/>
        <w:sz w:val="18"/>
        <w:szCs w:val="18"/>
        <w:lang w:val="en-US"/>
      </w:rPr>
      <w:t>0</w:t>
    </w:r>
    <w:r w:rsidR="006A7772">
      <w:rPr>
        <w:rFonts w:ascii="Arial" w:hAnsi="Arial" w:cs="Arial"/>
        <w:sz w:val="18"/>
        <w:szCs w:val="18"/>
        <w:lang w:val="en-US"/>
      </w:rPr>
      <w:t>6</w:t>
    </w:r>
    <w:r>
      <w:rPr>
        <w:rFonts w:ascii="Arial" w:hAnsi="Arial" w:cs="Arial"/>
        <w:sz w:val="18"/>
        <w:szCs w:val="18"/>
        <w:lang w:val="en-US"/>
      </w:rPr>
      <w:t xml:space="preserve"> CAC Minutes </w:t>
    </w:r>
    <w:r w:rsidR="006A7772">
      <w:rPr>
        <w:rFonts w:ascii="Arial" w:hAnsi="Arial" w:cs="Arial"/>
        <w:sz w:val="18"/>
        <w:szCs w:val="18"/>
        <w:lang w:val="en-US"/>
      </w:rPr>
      <w:t>April 04, 2016</w:t>
    </w:r>
    <w:r>
      <w:rPr>
        <w:rFonts w:ascii="Arial" w:hAnsi="Arial" w:cs="Arial"/>
        <w:sz w:val="18"/>
        <w:szCs w:val="18"/>
        <w:lang w:val="en-US"/>
      </w:rPr>
      <w:tab/>
    </w:r>
    <w:r>
      <w:rPr>
        <w:rFonts w:ascii="Arial" w:hAnsi="Arial" w:cs="Arial"/>
        <w:sz w:val="18"/>
        <w:szCs w:val="18"/>
        <w:lang w:val="en-US"/>
      </w:rPr>
      <w:tab/>
    </w:r>
    <w:r w:rsidRPr="00C20DFD">
      <w:rPr>
        <w:rFonts w:ascii="Arial" w:hAnsi="Arial" w:cs="Arial"/>
        <w:sz w:val="18"/>
        <w:szCs w:val="18"/>
        <w:lang w:val="en-US"/>
      </w:rPr>
      <w:t xml:space="preserve">Page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PAGE </w:instrText>
    </w:r>
    <w:r w:rsidRPr="00C20DFD">
      <w:rPr>
        <w:rFonts w:ascii="Arial" w:hAnsi="Arial" w:cs="Arial"/>
        <w:sz w:val="18"/>
        <w:szCs w:val="18"/>
        <w:lang w:val="en-US"/>
      </w:rPr>
      <w:fldChar w:fldCharType="separate"/>
    </w:r>
    <w:r w:rsidR="00753D02">
      <w:rPr>
        <w:rFonts w:ascii="Arial" w:hAnsi="Arial" w:cs="Arial"/>
        <w:noProof/>
        <w:sz w:val="18"/>
        <w:szCs w:val="18"/>
        <w:lang w:val="en-US"/>
      </w:rPr>
      <w:t>2</w:t>
    </w:r>
    <w:r w:rsidRPr="00C20DFD">
      <w:rPr>
        <w:rFonts w:ascii="Arial" w:hAnsi="Arial" w:cs="Arial"/>
        <w:sz w:val="18"/>
        <w:szCs w:val="18"/>
        <w:lang w:val="en-US"/>
      </w:rPr>
      <w:fldChar w:fldCharType="end"/>
    </w:r>
    <w:r w:rsidRPr="00C20DFD">
      <w:rPr>
        <w:rFonts w:ascii="Arial" w:hAnsi="Arial" w:cs="Arial"/>
        <w:sz w:val="18"/>
        <w:szCs w:val="18"/>
        <w:lang w:val="en-US"/>
      </w:rPr>
      <w:t xml:space="preserve"> of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NUMPAGES </w:instrText>
    </w:r>
    <w:r w:rsidRPr="00C20DFD">
      <w:rPr>
        <w:rFonts w:ascii="Arial" w:hAnsi="Arial" w:cs="Arial"/>
        <w:sz w:val="18"/>
        <w:szCs w:val="18"/>
        <w:lang w:val="en-US"/>
      </w:rPr>
      <w:fldChar w:fldCharType="separate"/>
    </w:r>
    <w:r w:rsidR="00753D02">
      <w:rPr>
        <w:rFonts w:ascii="Arial" w:hAnsi="Arial" w:cs="Arial"/>
        <w:noProof/>
        <w:sz w:val="18"/>
        <w:szCs w:val="18"/>
        <w:lang w:val="en-US"/>
      </w:rPr>
      <w:t>6</w:t>
    </w:r>
    <w:r w:rsidRPr="00C20DFD">
      <w:rPr>
        <w:rFonts w:ascii="Arial" w:hAnsi="Arial" w:cs="Arial"/>
        <w:sz w:val="18"/>
        <w:szCs w:val="18"/>
        <w:lang w:val="en-US"/>
      </w:rPr>
      <w:fldChar w:fldCharType="end"/>
    </w:r>
  </w:p>
  <w:p w14:paraId="5DF2F20E" w14:textId="77777777" w:rsidR="00C06431" w:rsidRDefault="00C06431">
    <w:pPr>
      <w:pStyle w:val="Footer"/>
      <w:rPr>
        <w:rFonts w:ascii="Arial" w:hAnsi="Arial" w:cs="Arial"/>
        <w:sz w:val="18"/>
        <w:szCs w:val="18"/>
        <w:lang w:val="en-US"/>
      </w:rPr>
    </w:pPr>
  </w:p>
  <w:p w14:paraId="5DF2F20F" w14:textId="77777777" w:rsidR="00C06431" w:rsidRPr="00C20DFD" w:rsidRDefault="00C06431">
    <w:pPr>
      <w:pStyle w:val="Footer"/>
      <w:rPr>
        <w:rFonts w:ascii="Arial" w:hAnsi="Arial" w:cs="Arial"/>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B911C" w14:textId="77777777" w:rsidR="00434610" w:rsidRDefault="00434610">
      <w:r>
        <w:separator/>
      </w:r>
    </w:p>
  </w:footnote>
  <w:footnote w:type="continuationSeparator" w:id="0">
    <w:p w14:paraId="18160178" w14:textId="77777777" w:rsidR="00434610" w:rsidRDefault="0043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906"/>
    <w:multiLevelType w:val="hybridMultilevel"/>
    <w:tmpl w:val="298C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E337A"/>
    <w:multiLevelType w:val="hybridMultilevel"/>
    <w:tmpl w:val="13C6E1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3CCB73BB"/>
    <w:multiLevelType w:val="multilevel"/>
    <w:tmpl w:val="A67A14F0"/>
    <w:styleLink w:val="Styl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D0A6D25"/>
    <w:multiLevelType w:val="hybridMultilevel"/>
    <w:tmpl w:val="FAC0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257138"/>
    <w:multiLevelType w:val="hybridMultilevel"/>
    <w:tmpl w:val="F5FA1FE0"/>
    <w:lvl w:ilvl="0" w:tplc="5D50604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3"/>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15"/>
    <w:rsid w:val="00000454"/>
    <w:rsid w:val="00000B1F"/>
    <w:rsid w:val="00000C94"/>
    <w:rsid w:val="00000DC6"/>
    <w:rsid w:val="000060A9"/>
    <w:rsid w:val="00010503"/>
    <w:rsid w:val="00010CC4"/>
    <w:rsid w:val="0001623C"/>
    <w:rsid w:val="00020C39"/>
    <w:rsid w:val="00021F21"/>
    <w:rsid w:val="00022A82"/>
    <w:rsid w:val="00025E7E"/>
    <w:rsid w:val="00026971"/>
    <w:rsid w:val="000275D9"/>
    <w:rsid w:val="000279FC"/>
    <w:rsid w:val="00030B9D"/>
    <w:rsid w:val="00030D5E"/>
    <w:rsid w:val="00034254"/>
    <w:rsid w:val="00036ED7"/>
    <w:rsid w:val="00042F6F"/>
    <w:rsid w:val="000464BD"/>
    <w:rsid w:val="00046F91"/>
    <w:rsid w:val="00047667"/>
    <w:rsid w:val="00047E1E"/>
    <w:rsid w:val="00057940"/>
    <w:rsid w:val="0006278C"/>
    <w:rsid w:val="000656F2"/>
    <w:rsid w:val="0008201F"/>
    <w:rsid w:val="00084FA3"/>
    <w:rsid w:val="000854EB"/>
    <w:rsid w:val="00090491"/>
    <w:rsid w:val="000923E8"/>
    <w:rsid w:val="00094377"/>
    <w:rsid w:val="000956E9"/>
    <w:rsid w:val="00097FF7"/>
    <w:rsid w:val="000A1B91"/>
    <w:rsid w:val="000A2632"/>
    <w:rsid w:val="000A37C8"/>
    <w:rsid w:val="000B2B36"/>
    <w:rsid w:val="000B2D51"/>
    <w:rsid w:val="000B2E0C"/>
    <w:rsid w:val="000B4986"/>
    <w:rsid w:val="000B77A4"/>
    <w:rsid w:val="000C0A59"/>
    <w:rsid w:val="000C13D6"/>
    <w:rsid w:val="000C2E86"/>
    <w:rsid w:val="000C5E73"/>
    <w:rsid w:val="000D082C"/>
    <w:rsid w:val="000D412D"/>
    <w:rsid w:val="000D7526"/>
    <w:rsid w:val="000E3246"/>
    <w:rsid w:val="000E38CC"/>
    <w:rsid w:val="000E707B"/>
    <w:rsid w:val="000F3049"/>
    <w:rsid w:val="000F338A"/>
    <w:rsid w:val="000F3ADA"/>
    <w:rsid w:val="000F4461"/>
    <w:rsid w:val="00104AA6"/>
    <w:rsid w:val="001117D1"/>
    <w:rsid w:val="00120C52"/>
    <w:rsid w:val="0012482F"/>
    <w:rsid w:val="001252DC"/>
    <w:rsid w:val="00126E98"/>
    <w:rsid w:val="0013695F"/>
    <w:rsid w:val="001375C3"/>
    <w:rsid w:val="00141B54"/>
    <w:rsid w:val="00142275"/>
    <w:rsid w:val="00144C29"/>
    <w:rsid w:val="00144D3F"/>
    <w:rsid w:val="00145D24"/>
    <w:rsid w:val="001467FC"/>
    <w:rsid w:val="0014701F"/>
    <w:rsid w:val="0015021E"/>
    <w:rsid w:val="00150CCB"/>
    <w:rsid w:val="00151BEA"/>
    <w:rsid w:val="0015234D"/>
    <w:rsid w:val="0015378A"/>
    <w:rsid w:val="00161FCF"/>
    <w:rsid w:val="00163DCD"/>
    <w:rsid w:val="001707C7"/>
    <w:rsid w:val="00172C76"/>
    <w:rsid w:val="00181956"/>
    <w:rsid w:val="00190268"/>
    <w:rsid w:val="001927AE"/>
    <w:rsid w:val="00193039"/>
    <w:rsid w:val="001A78CC"/>
    <w:rsid w:val="001B10F6"/>
    <w:rsid w:val="001B1263"/>
    <w:rsid w:val="001B2E95"/>
    <w:rsid w:val="001B7087"/>
    <w:rsid w:val="001B7BBD"/>
    <w:rsid w:val="001C6D18"/>
    <w:rsid w:val="001C7C41"/>
    <w:rsid w:val="001D0313"/>
    <w:rsid w:val="001D1014"/>
    <w:rsid w:val="001D2395"/>
    <w:rsid w:val="001D7A00"/>
    <w:rsid w:val="001E0E4D"/>
    <w:rsid w:val="001E1E90"/>
    <w:rsid w:val="001E31D9"/>
    <w:rsid w:val="001E3362"/>
    <w:rsid w:val="001E48A4"/>
    <w:rsid w:val="001F1380"/>
    <w:rsid w:val="001F1E74"/>
    <w:rsid w:val="001F3DF5"/>
    <w:rsid w:val="001F6681"/>
    <w:rsid w:val="002017A3"/>
    <w:rsid w:val="0020186B"/>
    <w:rsid w:val="00202F96"/>
    <w:rsid w:val="00203FB4"/>
    <w:rsid w:val="00207551"/>
    <w:rsid w:val="00210450"/>
    <w:rsid w:val="00222063"/>
    <w:rsid w:val="00227B07"/>
    <w:rsid w:val="00231D73"/>
    <w:rsid w:val="00233DFD"/>
    <w:rsid w:val="002352EE"/>
    <w:rsid w:val="00237AB8"/>
    <w:rsid w:val="00237FE8"/>
    <w:rsid w:val="00245686"/>
    <w:rsid w:val="00246115"/>
    <w:rsid w:val="0024640B"/>
    <w:rsid w:val="00262334"/>
    <w:rsid w:val="002704DD"/>
    <w:rsid w:val="00275A09"/>
    <w:rsid w:val="00280C1F"/>
    <w:rsid w:val="00281D29"/>
    <w:rsid w:val="00282B57"/>
    <w:rsid w:val="002860A7"/>
    <w:rsid w:val="002A0842"/>
    <w:rsid w:val="002B188E"/>
    <w:rsid w:val="002B1D31"/>
    <w:rsid w:val="002B3FF7"/>
    <w:rsid w:val="002B5847"/>
    <w:rsid w:val="002B6214"/>
    <w:rsid w:val="002B7BC4"/>
    <w:rsid w:val="002C0F68"/>
    <w:rsid w:val="002C2DE9"/>
    <w:rsid w:val="002C3239"/>
    <w:rsid w:val="002C7289"/>
    <w:rsid w:val="002D6694"/>
    <w:rsid w:val="002D7106"/>
    <w:rsid w:val="002E027D"/>
    <w:rsid w:val="002E0AF8"/>
    <w:rsid w:val="002E21FE"/>
    <w:rsid w:val="002E6653"/>
    <w:rsid w:val="002E72E7"/>
    <w:rsid w:val="002E7B37"/>
    <w:rsid w:val="002F7AA1"/>
    <w:rsid w:val="002F7F3C"/>
    <w:rsid w:val="0030008F"/>
    <w:rsid w:val="00300EE9"/>
    <w:rsid w:val="003013AF"/>
    <w:rsid w:val="0030289D"/>
    <w:rsid w:val="003068DC"/>
    <w:rsid w:val="003118F3"/>
    <w:rsid w:val="0031634B"/>
    <w:rsid w:val="003176D2"/>
    <w:rsid w:val="00324BB9"/>
    <w:rsid w:val="00324C5F"/>
    <w:rsid w:val="00327C35"/>
    <w:rsid w:val="00336C4C"/>
    <w:rsid w:val="00344CA1"/>
    <w:rsid w:val="00345EA6"/>
    <w:rsid w:val="00354676"/>
    <w:rsid w:val="00354C8B"/>
    <w:rsid w:val="0035500E"/>
    <w:rsid w:val="00357203"/>
    <w:rsid w:val="00361FF6"/>
    <w:rsid w:val="00362A30"/>
    <w:rsid w:val="00363215"/>
    <w:rsid w:val="00365261"/>
    <w:rsid w:val="00365987"/>
    <w:rsid w:val="00366CE0"/>
    <w:rsid w:val="00377E9F"/>
    <w:rsid w:val="00380442"/>
    <w:rsid w:val="0038540F"/>
    <w:rsid w:val="00391873"/>
    <w:rsid w:val="00394670"/>
    <w:rsid w:val="003A4A74"/>
    <w:rsid w:val="003A54A5"/>
    <w:rsid w:val="003A7592"/>
    <w:rsid w:val="003B2A9B"/>
    <w:rsid w:val="003B6161"/>
    <w:rsid w:val="003B69F7"/>
    <w:rsid w:val="003B768B"/>
    <w:rsid w:val="003B7834"/>
    <w:rsid w:val="003C37FC"/>
    <w:rsid w:val="003C6EFD"/>
    <w:rsid w:val="003C7BCD"/>
    <w:rsid w:val="003D2080"/>
    <w:rsid w:val="003D4D73"/>
    <w:rsid w:val="003D5F0C"/>
    <w:rsid w:val="003D62B9"/>
    <w:rsid w:val="003D635E"/>
    <w:rsid w:val="003D6692"/>
    <w:rsid w:val="003E2221"/>
    <w:rsid w:val="003E27B0"/>
    <w:rsid w:val="003E58D4"/>
    <w:rsid w:val="003E6046"/>
    <w:rsid w:val="003E70A8"/>
    <w:rsid w:val="003F0A4A"/>
    <w:rsid w:val="003F1244"/>
    <w:rsid w:val="003F225B"/>
    <w:rsid w:val="003F65AF"/>
    <w:rsid w:val="003F76C5"/>
    <w:rsid w:val="00400BB3"/>
    <w:rsid w:val="00400C80"/>
    <w:rsid w:val="004011B3"/>
    <w:rsid w:val="00402C17"/>
    <w:rsid w:val="0040500B"/>
    <w:rsid w:val="00407F18"/>
    <w:rsid w:val="00416A9A"/>
    <w:rsid w:val="00416E53"/>
    <w:rsid w:val="00420C00"/>
    <w:rsid w:val="004234C7"/>
    <w:rsid w:val="00425862"/>
    <w:rsid w:val="00427348"/>
    <w:rsid w:val="00434610"/>
    <w:rsid w:val="00435A46"/>
    <w:rsid w:val="00435BD7"/>
    <w:rsid w:val="00437167"/>
    <w:rsid w:val="00437651"/>
    <w:rsid w:val="004456EB"/>
    <w:rsid w:val="00461BA9"/>
    <w:rsid w:val="0046345D"/>
    <w:rsid w:val="00466A94"/>
    <w:rsid w:val="00471E52"/>
    <w:rsid w:val="00472F00"/>
    <w:rsid w:val="00481572"/>
    <w:rsid w:val="00483927"/>
    <w:rsid w:val="004839A3"/>
    <w:rsid w:val="0048406F"/>
    <w:rsid w:val="004855B7"/>
    <w:rsid w:val="004871BC"/>
    <w:rsid w:val="00492239"/>
    <w:rsid w:val="0049432B"/>
    <w:rsid w:val="004A30BD"/>
    <w:rsid w:val="004A4181"/>
    <w:rsid w:val="004A5EBC"/>
    <w:rsid w:val="004B3FED"/>
    <w:rsid w:val="004C029C"/>
    <w:rsid w:val="004C424E"/>
    <w:rsid w:val="004C4CCA"/>
    <w:rsid w:val="004D3615"/>
    <w:rsid w:val="004D649E"/>
    <w:rsid w:val="004D6FC6"/>
    <w:rsid w:val="004D7B23"/>
    <w:rsid w:val="004E411D"/>
    <w:rsid w:val="004E46F1"/>
    <w:rsid w:val="004E562F"/>
    <w:rsid w:val="004E57B7"/>
    <w:rsid w:val="004F51CE"/>
    <w:rsid w:val="004F76B2"/>
    <w:rsid w:val="005010E4"/>
    <w:rsid w:val="005048FB"/>
    <w:rsid w:val="00507A56"/>
    <w:rsid w:val="00507F9D"/>
    <w:rsid w:val="0051067A"/>
    <w:rsid w:val="00511DF5"/>
    <w:rsid w:val="005127AF"/>
    <w:rsid w:val="00516984"/>
    <w:rsid w:val="00523352"/>
    <w:rsid w:val="0052337A"/>
    <w:rsid w:val="00524471"/>
    <w:rsid w:val="0052456B"/>
    <w:rsid w:val="005273BC"/>
    <w:rsid w:val="00530028"/>
    <w:rsid w:val="005360A0"/>
    <w:rsid w:val="00537A26"/>
    <w:rsid w:val="0054331D"/>
    <w:rsid w:val="00546AEB"/>
    <w:rsid w:val="00550041"/>
    <w:rsid w:val="0055076F"/>
    <w:rsid w:val="00551BEB"/>
    <w:rsid w:val="00557542"/>
    <w:rsid w:val="00563C20"/>
    <w:rsid w:val="0056467E"/>
    <w:rsid w:val="00571407"/>
    <w:rsid w:val="005728E6"/>
    <w:rsid w:val="00572A97"/>
    <w:rsid w:val="0057415E"/>
    <w:rsid w:val="00575CBD"/>
    <w:rsid w:val="005813A6"/>
    <w:rsid w:val="005816EA"/>
    <w:rsid w:val="0058315D"/>
    <w:rsid w:val="0058523F"/>
    <w:rsid w:val="005877E9"/>
    <w:rsid w:val="00590523"/>
    <w:rsid w:val="0059457E"/>
    <w:rsid w:val="00594D54"/>
    <w:rsid w:val="00596BB6"/>
    <w:rsid w:val="005A12E3"/>
    <w:rsid w:val="005A3A32"/>
    <w:rsid w:val="005A6017"/>
    <w:rsid w:val="005A7953"/>
    <w:rsid w:val="005B4740"/>
    <w:rsid w:val="005B67F6"/>
    <w:rsid w:val="005B6E7A"/>
    <w:rsid w:val="005B7B9E"/>
    <w:rsid w:val="005C092A"/>
    <w:rsid w:val="005C0DC0"/>
    <w:rsid w:val="005C2521"/>
    <w:rsid w:val="005C5295"/>
    <w:rsid w:val="005C552B"/>
    <w:rsid w:val="005D1E08"/>
    <w:rsid w:val="005D46B7"/>
    <w:rsid w:val="005E15A7"/>
    <w:rsid w:val="005E492D"/>
    <w:rsid w:val="005E5B93"/>
    <w:rsid w:val="005E6D6E"/>
    <w:rsid w:val="005E7304"/>
    <w:rsid w:val="005F55F4"/>
    <w:rsid w:val="005F7D41"/>
    <w:rsid w:val="00603DB2"/>
    <w:rsid w:val="00605993"/>
    <w:rsid w:val="00606A2F"/>
    <w:rsid w:val="006109D5"/>
    <w:rsid w:val="006114EC"/>
    <w:rsid w:val="00614B8A"/>
    <w:rsid w:val="00626912"/>
    <w:rsid w:val="006278E8"/>
    <w:rsid w:val="006305E4"/>
    <w:rsid w:val="00635414"/>
    <w:rsid w:val="00641482"/>
    <w:rsid w:val="00656063"/>
    <w:rsid w:val="006629A1"/>
    <w:rsid w:val="00662AE5"/>
    <w:rsid w:val="006648E5"/>
    <w:rsid w:val="00665FE8"/>
    <w:rsid w:val="006665EB"/>
    <w:rsid w:val="00670447"/>
    <w:rsid w:val="00672FD8"/>
    <w:rsid w:val="00676B38"/>
    <w:rsid w:val="00685707"/>
    <w:rsid w:val="00685796"/>
    <w:rsid w:val="00696151"/>
    <w:rsid w:val="006961C8"/>
    <w:rsid w:val="006A1887"/>
    <w:rsid w:val="006A2E78"/>
    <w:rsid w:val="006A7772"/>
    <w:rsid w:val="006B10A4"/>
    <w:rsid w:val="006B3977"/>
    <w:rsid w:val="006B4239"/>
    <w:rsid w:val="006B70A3"/>
    <w:rsid w:val="006C05D8"/>
    <w:rsid w:val="006C26CA"/>
    <w:rsid w:val="006C43D6"/>
    <w:rsid w:val="006E134A"/>
    <w:rsid w:val="006E15C0"/>
    <w:rsid w:val="006E18B3"/>
    <w:rsid w:val="006E21F6"/>
    <w:rsid w:val="006E4344"/>
    <w:rsid w:val="006E472F"/>
    <w:rsid w:val="006E643A"/>
    <w:rsid w:val="006E722A"/>
    <w:rsid w:val="006F2A52"/>
    <w:rsid w:val="006F2E40"/>
    <w:rsid w:val="006F351D"/>
    <w:rsid w:val="006F4868"/>
    <w:rsid w:val="006F6BF4"/>
    <w:rsid w:val="006F70BF"/>
    <w:rsid w:val="00701F45"/>
    <w:rsid w:val="00703043"/>
    <w:rsid w:val="00705381"/>
    <w:rsid w:val="00705C86"/>
    <w:rsid w:val="007120A1"/>
    <w:rsid w:val="00715874"/>
    <w:rsid w:val="00715F55"/>
    <w:rsid w:val="007172E5"/>
    <w:rsid w:val="007208D2"/>
    <w:rsid w:val="00721FAC"/>
    <w:rsid w:val="00723329"/>
    <w:rsid w:val="0073102A"/>
    <w:rsid w:val="007329C9"/>
    <w:rsid w:val="00732D53"/>
    <w:rsid w:val="0073421C"/>
    <w:rsid w:val="007472C0"/>
    <w:rsid w:val="00753D02"/>
    <w:rsid w:val="00754CE0"/>
    <w:rsid w:val="00756E5E"/>
    <w:rsid w:val="00776021"/>
    <w:rsid w:val="00782F83"/>
    <w:rsid w:val="007916BB"/>
    <w:rsid w:val="00792D59"/>
    <w:rsid w:val="007938AD"/>
    <w:rsid w:val="00795530"/>
    <w:rsid w:val="00797886"/>
    <w:rsid w:val="007A2CD8"/>
    <w:rsid w:val="007A4131"/>
    <w:rsid w:val="007A42FE"/>
    <w:rsid w:val="007B0D8F"/>
    <w:rsid w:val="007B6F46"/>
    <w:rsid w:val="007C15D0"/>
    <w:rsid w:val="007C2389"/>
    <w:rsid w:val="007C5613"/>
    <w:rsid w:val="007C6B49"/>
    <w:rsid w:val="007D4F5A"/>
    <w:rsid w:val="007D69FD"/>
    <w:rsid w:val="007E2224"/>
    <w:rsid w:val="007E244B"/>
    <w:rsid w:val="007E48AE"/>
    <w:rsid w:val="007E5391"/>
    <w:rsid w:val="007E5B70"/>
    <w:rsid w:val="007E63B8"/>
    <w:rsid w:val="007F3EF1"/>
    <w:rsid w:val="007F6144"/>
    <w:rsid w:val="00802930"/>
    <w:rsid w:val="008041CE"/>
    <w:rsid w:val="00805D18"/>
    <w:rsid w:val="00805D41"/>
    <w:rsid w:val="00811B42"/>
    <w:rsid w:val="008126E5"/>
    <w:rsid w:val="008129B5"/>
    <w:rsid w:val="00813C0F"/>
    <w:rsid w:val="00817AD0"/>
    <w:rsid w:val="00821AD8"/>
    <w:rsid w:val="00823A03"/>
    <w:rsid w:val="00824023"/>
    <w:rsid w:val="00824FC8"/>
    <w:rsid w:val="00831D64"/>
    <w:rsid w:val="00840AC8"/>
    <w:rsid w:val="00842D58"/>
    <w:rsid w:val="00842EC3"/>
    <w:rsid w:val="00850F08"/>
    <w:rsid w:val="00862467"/>
    <w:rsid w:val="00863D81"/>
    <w:rsid w:val="00866276"/>
    <w:rsid w:val="00867F84"/>
    <w:rsid w:val="00873517"/>
    <w:rsid w:val="00875181"/>
    <w:rsid w:val="00877EAE"/>
    <w:rsid w:val="008837DB"/>
    <w:rsid w:val="0088568D"/>
    <w:rsid w:val="008930B0"/>
    <w:rsid w:val="00894D55"/>
    <w:rsid w:val="00897CC8"/>
    <w:rsid w:val="008A014C"/>
    <w:rsid w:val="008A3407"/>
    <w:rsid w:val="008A6E24"/>
    <w:rsid w:val="008B0831"/>
    <w:rsid w:val="008B0FAF"/>
    <w:rsid w:val="008B1067"/>
    <w:rsid w:val="008B1579"/>
    <w:rsid w:val="008B60A5"/>
    <w:rsid w:val="008B61AD"/>
    <w:rsid w:val="008C32D6"/>
    <w:rsid w:val="008C6F01"/>
    <w:rsid w:val="008C7C36"/>
    <w:rsid w:val="008D0E57"/>
    <w:rsid w:val="008D1132"/>
    <w:rsid w:val="008D6D74"/>
    <w:rsid w:val="008E512D"/>
    <w:rsid w:val="008E7F93"/>
    <w:rsid w:val="008F0839"/>
    <w:rsid w:val="008F1F81"/>
    <w:rsid w:val="008F5C06"/>
    <w:rsid w:val="008F77ED"/>
    <w:rsid w:val="00902C47"/>
    <w:rsid w:val="0090457E"/>
    <w:rsid w:val="00905712"/>
    <w:rsid w:val="00905EE7"/>
    <w:rsid w:val="00910C3F"/>
    <w:rsid w:val="00911214"/>
    <w:rsid w:val="00912F2F"/>
    <w:rsid w:val="00913725"/>
    <w:rsid w:val="0091499F"/>
    <w:rsid w:val="0091612C"/>
    <w:rsid w:val="009336DC"/>
    <w:rsid w:val="009339D4"/>
    <w:rsid w:val="009377A4"/>
    <w:rsid w:val="0094224A"/>
    <w:rsid w:val="009446E3"/>
    <w:rsid w:val="009447B5"/>
    <w:rsid w:val="00953D0B"/>
    <w:rsid w:val="0095422F"/>
    <w:rsid w:val="009616F2"/>
    <w:rsid w:val="009643FC"/>
    <w:rsid w:val="00965852"/>
    <w:rsid w:val="00965ABD"/>
    <w:rsid w:val="009722B3"/>
    <w:rsid w:val="00980A19"/>
    <w:rsid w:val="00982A45"/>
    <w:rsid w:val="0098306D"/>
    <w:rsid w:val="00984838"/>
    <w:rsid w:val="00985E17"/>
    <w:rsid w:val="00987E49"/>
    <w:rsid w:val="0099162F"/>
    <w:rsid w:val="00994622"/>
    <w:rsid w:val="00997B06"/>
    <w:rsid w:val="00997DD0"/>
    <w:rsid w:val="009A628B"/>
    <w:rsid w:val="009A6808"/>
    <w:rsid w:val="009B0140"/>
    <w:rsid w:val="009B1AD4"/>
    <w:rsid w:val="009B1D1D"/>
    <w:rsid w:val="009B34A7"/>
    <w:rsid w:val="009B5A08"/>
    <w:rsid w:val="009B6ED5"/>
    <w:rsid w:val="009C20F2"/>
    <w:rsid w:val="009C37D9"/>
    <w:rsid w:val="009C3A28"/>
    <w:rsid w:val="009C42DE"/>
    <w:rsid w:val="009D0337"/>
    <w:rsid w:val="009D0958"/>
    <w:rsid w:val="009D1467"/>
    <w:rsid w:val="009D248A"/>
    <w:rsid w:val="009D28D9"/>
    <w:rsid w:val="009D4818"/>
    <w:rsid w:val="009E1B37"/>
    <w:rsid w:val="009E6B81"/>
    <w:rsid w:val="009F0F8D"/>
    <w:rsid w:val="009F6AD1"/>
    <w:rsid w:val="00A02048"/>
    <w:rsid w:val="00A049A3"/>
    <w:rsid w:val="00A0780D"/>
    <w:rsid w:val="00A141BA"/>
    <w:rsid w:val="00A14D43"/>
    <w:rsid w:val="00A16910"/>
    <w:rsid w:val="00A206AA"/>
    <w:rsid w:val="00A21EBD"/>
    <w:rsid w:val="00A2226D"/>
    <w:rsid w:val="00A2371F"/>
    <w:rsid w:val="00A2476F"/>
    <w:rsid w:val="00A31948"/>
    <w:rsid w:val="00A358B8"/>
    <w:rsid w:val="00A359A1"/>
    <w:rsid w:val="00A35C1D"/>
    <w:rsid w:val="00A404D3"/>
    <w:rsid w:val="00A423F0"/>
    <w:rsid w:val="00A5318C"/>
    <w:rsid w:val="00A536EC"/>
    <w:rsid w:val="00A54148"/>
    <w:rsid w:val="00A5495F"/>
    <w:rsid w:val="00A56E37"/>
    <w:rsid w:val="00A62569"/>
    <w:rsid w:val="00A65C6D"/>
    <w:rsid w:val="00A71F8B"/>
    <w:rsid w:val="00A723F7"/>
    <w:rsid w:val="00A73BDB"/>
    <w:rsid w:val="00A8054C"/>
    <w:rsid w:val="00A82A0C"/>
    <w:rsid w:val="00A83569"/>
    <w:rsid w:val="00A9514E"/>
    <w:rsid w:val="00A95A87"/>
    <w:rsid w:val="00AA1FEC"/>
    <w:rsid w:val="00AA3101"/>
    <w:rsid w:val="00AA3189"/>
    <w:rsid w:val="00AA5C2B"/>
    <w:rsid w:val="00AA7234"/>
    <w:rsid w:val="00AA74BC"/>
    <w:rsid w:val="00AA7EE1"/>
    <w:rsid w:val="00AB0538"/>
    <w:rsid w:val="00AB0E63"/>
    <w:rsid w:val="00AB1041"/>
    <w:rsid w:val="00AB252D"/>
    <w:rsid w:val="00AB3366"/>
    <w:rsid w:val="00AB657A"/>
    <w:rsid w:val="00AD6852"/>
    <w:rsid w:val="00AE6967"/>
    <w:rsid w:val="00AE74D9"/>
    <w:rsid w:val="00AE757F"/>
    <w:rsid w:val="00AF2ACB"/>
    <w:rsid w:val="00AF3F5E"/>
    <w:rsid w:val="00AF7618"/>
    <w:rsid w:val="00B00461"/>
    <w:rsid w:val="00B07543"/>
    <w:rsid w:val="00B1012E"/>
    <w:rsid w:val="00B11E60"/>
    <w:rsid w:val="00B143C2"/>
    <w:rsid w:val="00B1566A"/>
    <w:rsid w:val="00B15697"/>
    <w:rsid w:val="00B22B5A"/>
    <w:rsid w:val="00B2368F"/>
    <w:rsid w:val="00B30795"/>
    <w:rsid w:val="00B31443"/>
    <w:rsid w:val="00B31659"/>
    <w:rsid w:val="00B32817"/>
    <w:rsid w:val="00B3377C"/>
    <w:rsid w:val="00B417C6"/>
    <w:rsid w:val="00B42031"/>
    <w:rsid w:val="00B43075"/>
    <w:rsid w:val="00B433F0"/>
    <w:rsid w:val="00B46091"/>
    <w:rsid w:val="00B46324"/>
    <w:rsid w:val="00B46343"/>
    <w:rsid w:val="00B511E4"/>
    <w:rsid w:val="00B52937"/>
    <w:rsid w:val="00B63E8E"/>
    <w:rsid w:val="00B646EE"/>
    <w:rsid w:val="00B66CD7"/>
    <w:rsid w:val="00B66D4B"/>
    <w:rsid w:val="00B678C3"/>
    <w:rsid w:val="00B71EA9"/>
    <w:rsid w:val="00B7607B"/>
    <w:rsid w:val="00B771B9"/>
    <w:rsid w:val="00B80092"/>
    <w:rsid w:val="00B819B1"/>
    <w:rsid w:val="00B829E2"/>
    <w:rsid w:val="00B82DEF"/>
    <w:rsid w:val="00B91883"/>
    <w:rsid w:val="00B922F5"/>
    <w:rsid w:val="00B92444"/>
    <w:rsid w:val="00B95ED8"/>
    <w:rsid w:val="00BA06E1"/>
    <w:rsid w:val="00BA0CF9"/>
    <w:rsid w:val="00BA47EE"/>
    <w:rsid w:val="00BB02F9"/>
    <w:rsid w:val="00BB0D96"/>
    <w:rsid w:val="00BB2432"/>
    <w:rsid w:val="00BC0BB9"/>
    <w:rsid w:val="00BC288F"/>
    <w:rsid w:val="00BC6160"/>
    <w:rsid w:val="00BD7CE8"/>
    <w:rsid w:val="00BD7F00"/>
    <w:rsid w:val="00BE0259"/>
    <w:rsid w:val="00BE167C"/>
    <w:rsid w:val="00BE71FF"/>
    <w:rsid w:val="00BF3A55"/>
    <w:rsid w:val="00BF3BBA"/>
    <w:rsid w:val="00BF41E4"/>
    <w:rsid w:val="00C057A1"/>
    <w:rsid w:val="00C06431"/>
    <w:rsid w:val="00C16C1E"/>
    <w:rsid w:val="00C16FB3"/>
    <w:rsid w:val="00C17DB5"/>
    <w:rsid w:val="00C20DE5"/>
    <w:rsid w:val="00C20DFD"/>
    <w:rsid w:val="00C30292"/>
    <w:rsid w:val="00C30B44"/>
    <w:rsid w:val="00C3455C"/>
    <w:rsid w:val="00C37F4B"/>
    <w:rsid w:val="00C40A83"/>
    <w:rsid w:val="00C40F25"/>
    <w:rsid w:val="00C41033"/>
    <w:rsid w:val="00C4222C"/>
    <w:rsid w:val="00C5109F"/>
    <w:rsid w:val="00C534EC"/>
    <w:rsid w:val="00C55760"/>
    <w:rsid w:val="00C5604C"/>
    <w:rsid w:val="00C57CDE"/>
    <w:rsid w:val="00C603EF"/>
    <w:rsid w:val="00C60AB0"/>
    <w:rsid w:val="00C6286D"/>
    <w:rsid w:val="00C645DD"/>
    <w:rsid w:val="00C64F16"/>
    <w:rsid w:val="00C677B6"/>
    <w:rsid w:val="00C7130E"/>
    <w:rsid w:val="00C76C8F"/>
    <w:rsid w:val="00C77970"/>
    <w:rsid w:val="00C85C6B"/>
    <w:rsid w:val="00C8729B"/>
    <w:rsid w:val="00C90DF3"/>
    <w:rsid w:val="00C93075"/>
    <w:rsid w:val="00C945A1"/>
    <w:rsid w:val="00C9722E"/>
    <w:rsid w:val="00CA0602"/>
    <w:rsid w:val="00CA1646"/>
    <w:rsid w:val="00CA2ABF"/>
    <w:rsid w:val="00CA3691"/>
    <w:rsid w:val="00CA3EC5"/>
    <w:rsid w:val="00CA44E4"/>
    <w:rsid w:val="00CB35A8"/>
    <w:rsid w:val="00CB3D93"/>
    <w:rsid w:val="00CB492D"/>
    <w:rsid w:val="00CC28A9"/>
    <w:rsid w:val="00CC4110"/>
    <w:rsid w:val="00CC5E8C"/>
    <w:rsid w:val="00CC5FBD"/>
    <w:rsid w:val="00CD6D21"/>
    <w:rsid w:val="00CD7C84"/>
    <w:rsid w:val="00CE08A7"/>
    <w:rsid w:val="00CE11DF"/>
    <w:rsid w:val="00CE1E32"/>
    <w:rsid w:val="00CE470C"/>
    <w:rsid w:val="00CE4F05"/>
    <w:rsid w:val="00CE5AC1"/>
    <w:rsid w:val="00CF06EA"/>
    <w:rsid w:val="00CF1D23"/>
    <w:rsid w:val="00CF2E0F"/>
    <w:rsid w:val="00CF6852"/>
    <w:rsid w:val="00D03820"/>
    <w:rsid w:val="00D03D75"/>
    <w:rsid w:val="00D15AE0"/>
    <w:rsid w:val="00D16FC0"/>
    <w:rsid w:val="00D1793A"/>
    <w:rsid w:val="00D21DF8"/>
    <w:rsid w:val="00D221F2"/>
    <w:rsid w:val="00D23924"/>
    <w:rsid w:val="00D247FC"/>
    <w:rsid w:val="00D25572"/>
    <w:rsid w:val="00D311F1"/>
    <w:rsid w:val="00D32B17"/>
    <w:rsid w:val="00D410C6"/>
    <w:rsid w:val="00D42726"/>
    <w:rsid w:val="00D444A0"/>
    <w:rsid w:val="00D457EB"/>
    <w:rsid w:val="00D51989"/>
    <w:rsid w:val="00D51A45"/>
    <w:rsid w:val="00D53990"/>
    <w:rsid w:val="00D70513"/>
    <w:rsid w:val="00D73353"/>
    <w:rsid w:val="00D73663"/>
    <w:rsid w:val="00D7396C"/>
    <w:rsid w:val="00D74296"/>
    <w:rsid w:val="00D74BF9"/>
    <w:rsid w:val="00D80ABB"/>
    <w:rsid w:val="00D81D28"/>
    <w:rsid w:val="00D835B4"/>
    <w:rsid w:val="00D84BBD"/>
    <w:rsid w:val="00D913C7"/>
    <w:rsid w:val="00D93119"/>
    <w:rsid w:val="00D93235"/>
    <w:rsid w:val="00D9341C"/>
    <w:rsid w:val="00D936DD"/>
    <w:rsid w:val="00D93793"/>
    <w:rsid w:val="00D94746"/>
    <w:rsid w:val="00D94D73"/>
    <w:rsid w:val="00D95C33"/>
    <w:rsid w:val="00DA0CB5"/>
    <w:rsid w:val="00DA6DE1"/>
    <w:rsid w:val="00DA7067"/>
    <w:rsid w:val="00DC0770"/>
    <w:rsid w:val="00DC08A5"/>
    <w:rsid w:val="00DC1CF5"/>
    <w:rsid w:val="00DC4F46"/>
    <w:rsid w:val="00DD0498"/>
    <w:rsid w:val="00DD20E4"/>
    <w:rsid w:val="00DD38AB"/>
    <w:rsid w:val="00DD54B6"/>
    <w:rsid w:val="00DE1E44"/>
    <w:rsid w:val="00DE44B9"/>
    <w:rsid w:val="00DF033A"/>
    <w:rsid w:val="00DF0CE4"/>
    <w:rsid w:val="00DF40FE"/>
    <w:rsid w:val="00DF5011"/>
    <w:rsid w:val="00E00C03"/>
    <w:rsid w:val="00E06F8E"/>
    <w:rsid w:val="00E079ED"/>
    <w:rsid w:val="00E12114"/>
    <w:rsid w:val="00E20FAD"/>
    <w:rsid w:val="00E21A99"/>
    <w:rsid w:val="00E22DB2"/>
    <w:rsid w:val="00E27025"/>
    <w:rsid w:val="00E3211A"/>
    <w:rsid w:val="00E32D51"/>
    <w:rsid w:val="00E46951"/>
    <w:rsid w:val="00E510FB"/>
    <w:rsid w:val="00E511D0"/>
    <w:rsid w:val="00E52D0C"/>
    <w:rsid w:val="00E566CD"/>
    <w:rsid w:val="00E655FF"/>
    <w:rsid w:val="00E72081"/>
    <w:rsid w:val="00E72960"/>
    <w:rsid w:val="00E765F9"/>
    <w:rsid w:val="00E80AD3"/>
    <w:rsid w:val="00E80F1E"/>
    <w:rsid w:val="00E85326"/>
    <w:rsid w:val="00E93756"/>
    <w:rsid w:val="00E95EA3"/>
    <w:rsid w:val="00E977A3"/>
    <w:rsid w:val="00EA2F23"/>
    <w:rsid w:val="00EA5289"/>
    <w:rsid w:val="00EB0442"/>
    <w:rsid w:val="00EB081B"/>
    <w:rsid w:val="00EB0843"/>
    <w:rsid w:val="00EB1B9A"/>
    <w:rsid w:val="00EB5248"/>
    <w:rsid w:val="00EC0A02"/>
    <w:rsid w:val="00EC0B70"/>
    <w:rsid w:val="00EC3EC6"/>
    <w:rsid w:val="00ED3698"/>
    <w:rsid w:val="00ED4D3F"/>
    <w:rsid w:val="00ED68A9"/>
    <w:rsid w:val="00ED69AF"/>
    <w:rsid w:val="00EE60EF"/>
    <w:rsid w:val="00EE6DB4"/>
    <w:rsid w:val="00EE7E71"/>
    <w:rsid w:val="00EF1D1D"/>
    <w:rsid w:val="00EF1E89"/>
    <w:rsid w:val="00EF26BE"/>
    <w:rsid w:val="00EF5DD9"/>
    <w:rsid w:val="00EF7B38"/>
    <w:rsid w:val="00F0401C"/>
    <w:rsid w:val="00F050C6"/>
    <w:rsid w:val="00F064E5"/>
    <w:rsid w:val="00F122DE"/>
    <w:rsid w:val="00F1612F"/>
    <w:rsid w:val="00F167A0"/>
    <w:rsid w:val="00F20351"/>
    <w:rsid w:val="00F2308D"/>
    <w:rsid w:val="00F258B3"/>
    <w:rsid w:val="00F2596B"/>
    <w:rsid w:val="00F305E0"/>
    <w:rsid w:val="00F3441F"/>
    <w:rsid w:val="00F35AF1"/>
    <w:rsid w:val="00F35FE6"/>
    <w:rsid w:val="00F3611A"/>
    <w:rsid w:val="00F41AB4"/>
    <w:rsid w:val="00F45B19"/>
    <w:rsid w:val="00F525F2"/>
    <w:rsid w:val="00F55093"/>
    <w:rsid w:val="00F57C25"/>
    <w:rsid w:val="00F57C3A"/>
    <w:rsid w:val="00F63B5D"/>
    <w:rsid w:val="00F752A6"/>
    <w:rsid w:val="00F76CCA"/>
    <w:rsid w:val="00F77A91"/>
    <w:rsid w:val="00F80317"/>
    <w:rsid w:val="00F80FE5"/>
    <w:rsid w:val="00F83580"/>
    <w:rsid w:val="00F86AAD"/>
    <w:rsid w:val="00F929F8"/>
    <w:rsid w:val="00FA0C7C"/>
    <w:rsid w:val="00FA410E"/>
    <w:rsid w:val="00FB0421"/>
    <w:rsid w:val="00FB0950"/>
    <w:rsid w:val="00FB4B9C"/>
    <w:rsid w:val="00FB53A4"/>
    <w:rsid w:val="00FB57ED"/>
    <w:rsid w:val="00FB5885"/>
    <w:rsid w:val="00FB620E"/>
    <w:rsid w:val="00FC00DB"/>
    <w:rsid w:val="00FC0D9E"/>
    <w:rsid w:val="00FC693E"/>
    <w:rsid w:val="00FC6C14"/>
    <w:rsid w:val="00FD0464"/>
    <w:rsid w:val="00FD07D1"/>
    <w:rsid w:val="00FD53E3"/>
    <w:rsid w:val="00FD5D3F"/>
    <w:rsid w:val="00FD7CC8"/>
    <w:rsid w:val="00FE1D0C"/>
    <w:rsid w:val="00FE200D"/>
    <w:rsid w:val="00FE2077"/>
    <w:rsid w:val="00FF0A86"/>
    <w:rsid w:val="00FF1571"/>
    <w:rsid w:val="00FF3466"/>
    <w:rsid w:val="00FF4C7A"/>
    <w:rsid w:val="00FF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2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uiPriority w:val="22"/>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character" w:customStyle="1" w:styleId="s1">
    <w:name w:val="s1"/>
    <w:basedOn w:val="DefaultParagraphFont"/>
    <w:rsid w:val="007F6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uiPriority w:val="22"/>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character" w:customStyle="1" w:styleId="s1">
    <w:name w:val="s1"/>
    <w:basedOn w:val="DefaultParagraphFont"/>
    <w:rsid w:val="007F6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734">
      <w:bodyDiv w:val="1"/>
      <w:marLeft w:val="0"/>
      <w:marRight w:val="0"/>
      <w:marTop w:val="0"/>
      <w:marBottom w:val="0"/>
      <w:divBdr>
        <w:top w:val="none" w:sz="0" w:space="0" w:color="auto"/>
        <w:left w:val="none" w:sz="0" w:space="0" w:color="auto"/>
        <w:bottom w:val="none" w:sz="0" w:space="0" w:color="auto"/>
        <w:right w:val="none" w:sz="0" w:space="0" w:color="auto"/>
      </w:divBdr>
    </w:div>
    <w:div w:id="154417791">
      <w:bodyDiv w:val="1"/>
      <w:marLeft w:val="0"/>
      <w:marRight w:val="0"/>
      <w:marTop w:val="0"/>
      <w:marBottom w:val="0"/>
      <w:divBdr>
        <w:top w:val="none" w:sz="0" w:space="0" w:color="auto"/>
        <w:left w:val="none" w:sz="0" w:space="0" w:color="auto"/>
        <w:bottom w:val="none" w:sz="0" w:space="0" w:color="auto"/>
        <w:right w:val="none" w:sz="0" w:space="0" w:color="auto"/>
      </w:divBdr>
    </w:div>
    <w:div w:id="217664973">
      <w:bodyDiv w:val="1"/>
      <w:marLeft w:val="0"/>
      <w:marRight w:val="0"/>
      <w:marTop w:val="0"/>
      <w:marBottom w:val="0"/>
      <w:divBdr>
        <w:top w:val="none" w:sz="0" w:space="0" w:color="auto"/>
        <w:left w:val="none" w:sz="0" w:space="0" w:color="auto"/>
        <w:bottom w:val="none" w:sz="0" w:space="0" w:color="auto"/>
        <w:right w:val="none" w:sz="0" w:space="0" w:color="auto"/>
      </w:divBdr>
      <w:divsChild>
        <w:div w:id="62990392">
          <w:marLeft w:val="0"/>
          <w:marRight w:val="0"/>
          <w:marTop w:val="0"/>
          <w:marBottom w:val="0"/>
          <w:divBdr>
            <w:top w:val="none" w:sz="0" w:space="0" w:color="auto"/>
            <w:left w:val="none" w:sz="0" w:space="0" w:color="auto"/>
            <w:bottom w:val="none" w:sz="0" w:space="0" w:color="auto"/>
            <w:right w:val="none" w:sz="0" w:space="0" w:color="auto"/>
          </w:divBdr>
        </w:div>
        <w:div w:id="101654099">
          <w:marLeft w:val="0"/>
          <w:marRight w:val="0"/>
          <w:marTop w:val="0"/>
          <w:marBottom w:val="0"/>
          <w:divBdr>
            <w:top w:val="none" w:sz="0" w:space="0" w:color="auto"/>
            <w:left w:val="none" w:sz="0" w:space="0" w:color="auto"/>
            <w:bottom w:val="none" w:sz="0" w:space="0" w:color="auto"/>
            <w:right w:val="none" w:sz="0" w:space="0" w:color="auto"/>
          </w:divBdr>
        </w:div>
        <w:div w:id="223568210">
          <w:marLeft w:val="0"/>
          <w:marRight w:val="0"/>
          <w:marTop w:val="0"/>
          <w:marBottom w:val="0"/>
          <w:divBdr>
            <w:top w:val="none" w:sz="0" w:space="0" w:color="auto"/>
            <w:left w:val="none" w:sz="0" w:space="0" w:color="auto"/>
            <w:bottom w:val="none" w:sz="0" w:space="0" w:color="auto"/>
            <w:right w:val="none" w:sz="0" w:space="0" w:color="auto"/>
          </w:divBdr>
        </w:div>
        <w:div w:id="511798921">
          <w:marLeft w:val="0"/>
          <w:marRight w:val="0"/>
          <w:marTop w:val="0"/>
          <w:marBottom w:val="0"/>
          <w:divBdr>
            <w:top w:val="none" w:sz="0" w:space="0" w:color="auto"/>
            <w:left w:val="none" w:sz="0" w:space="0" w:color="auto"/>
            <w:bottom w:val="none" w:sz="0" w:space="0" w:color="auto"/>
            <w:right w:val="none" w:sz="0" w:space="0" w:color="auto"/>
          </w:divBdr>
        </w:div>
        <w:div w:id="884295640">
          <w:marLeft w:val="0"/>
          <w:marRight w:val="0"/>
          <w:marTop w:val="0"/>
          <w:marBottom w:val="0"/>
          <w:divBdr>
            <w:top w:val="none" w:sz="0" w:space="0" w:color="auto"/>
            <w:left w:val="none" w:sz="0" w:space="0" w:color="auto"/>
            <w:bottom w:val="none" w:sz="0" w:space="0" w:color="auto"/>
            <w:right w:val="none" w:sz="0" w:space="0" w:color="auto"/>
          </w:divBdr>
        </w:div>
        <w:div w:id="922908701">
          <w:marLeft w:val="0"/>
          <w:marRight w:val="0"/>
          <w:marTop w:val="0"/>
          <w:marBottom w:val="0"/>
          <w:divBdr>
            <w:top w:val="none" w:sz="0" w:space="0" w:color="auto"/>
            <w:left w:val="none" w:sz="0" w:space="0" w:color="auto"/>
            <w:bottom w:val="none" w:sz="0" w:space="0" w:color="auto"/>
            <w:right w:val="none" w:sz="0" w:space="0" w:color="auto"/>
          </w:divBdr>
        </w:div>
        <w:div w:id="1284078350">
          <w:marLeft w:val="0"/>
          <w:marRight w:val="0"/>
          <w:marTop w:val="0"/>
          <w:marBottom w:val="0"/>
          <w:divBdr>
            <w:top w:val="none" w:sz="0" w:space="0" w:color="auto"/>
            <w:left w:val="none" w:sz="0" w:space="0" w:color="auto"/>
            <w:bottom w:val="none" w:sz="0" w:space="0" w:color="auto"/>
            <w:right w:val="none" w:sz="0" w:space="0" w:color="auto"/>
          </w:divBdr>
        </w:div>
        <w:div w:id="1540629127">
          <w:marLeft w:val="0"/>
          <w:marRight w:val="0"/>
          <w:marTop w:val="0"/>
          <w:marBottom w:val="0"/>
          <w:divBdr>
            <w:top w:val="none" w:sz="0" w:space="0" w:color="auto"/>
            <w:left w:val="none" w:sz="0" w:space="0" w:color="auto"/>
            <w:bottom w:val="none" w:sz="0" w:space="0" w:color="auto"/>
            <w:right w:val="none" w:sz="0" w:space="0" w:color="auto"/>
          </w:divBdr>
        </w:div>
        <w:div w:id="1727484095">
          <w:marLeft w:val="0"/>
          <w:marRight w:val="0"/>
          <w:marTop w:val="0"/>
          <w:marBottom w:val="0"/>
          <w:divBdr>
            <w:top w:val="none" w:sz="0" w:space="0" w:color="auto"/>
            <w:left w:val="none" w:sz="0" w:space="0" w:color="auto"/>
            <w:bottom w:val="none" w:sz="0" w:space="0" w:color="auto"/>
            <w:right w:val="none" w:sz="0" w:space="0" w:color="auto"/>
          </w:divBdr>
        </w:div>
      </w:divsChild>
    </w:div>
    <w:div w:id="829246839">
      <w:bodyDiv w:val="1"/>
      <w:marLeft w:val="0"/>
      <w:marRight w:val="0"/>
      <w:marTop w:val="0"/>
      <w:marBottom w:val="0"/>
      <w:divBdr>
        <w:top w:val="none" w:sz="0" w:space="0" w:color="auto"/>
        <w:left w:val="none" w:sz="0" w:space="0" w:color="auto"/>
        <w:bottom w:val="none" w:sz="0" w:space="0" w:color="auto"/>
        <w:right w:val="none" w:sz="0" w:space="0" w:color="auto"/>
      </w:divBdr>
    </w:div>
    <w:div w:id="853154320">
      <w:bodyDiv w:val="1"/>
      <w:marLeft w:val="0"/>
      <w:marRight w:val="0"/>
      <w:marTop w:val="0"/>
      <w:marBottom w:val="0"/>
      <w:divBdr>
        <w:top w:val="none" w:sz="0" w:space="0" w:color="auto"/>
        <w:left w:val="none" w:sz="0" w:space="0" w:color="auto"/>
        <w:bottom w:val="none" w:sz="0" w:space="0" w:color="auto"/>
        <w:right w:val="none" w:sz="0" w:space="0" w:color="auto"/>
      </w:divBdr>
    </w:div>
    <w:div w:id="863058722">
      <w:bodyDiv w:val="1"/>
      <w:marLeft w:val="0"/>
      <w:marRight w:val="0"/>
      <w:marTop w:val="0"/>
      <w:marBottom w:val="0"/>
      <w:divBdr>
        <w:top w:val="none" w:sz="0" w:space="0" w:color="auto"/>
        <w:left w:val="none" w:sz="0" w:space="0" w:color="auto"/>
        <w:bottom w:val="none" w:sz="0" w:space="0" w:color="auto"/>
        <w:right w:val="none" w:sz="0" w:space="0" w:color="auto"/>
      </w:divBdr>
    </w:div>
    <w:div w:id="1120413109">
      <w:bodyDiv w:val="1"/>
      <w:marLeft w:val="0"/>
      <w:marRight w:val="0"/>
      <w:marTop w:val="0"/>
      <w:marBottom w:val="0"/>
      <w:divBdr>
        <w:top w:val="none" w:sz="0" w:space="0" w:color="auto"/>
        <w:left w:val="none" w:sz="0" w:space="0" w:color="auto"/>
        <w:bottom w:val="none" w:sz="0" w:space="0" w:color="auto"/>
        <w:right w:val="none" w:sz="0" w:space="0" w:color="auto"/>
      </w:divBdr>
    </w:div>
    <w:div w:id="1126394459">
      <w:bodyDiv w:val="1"/>
      <w:marLeft w:val="0"/>
      <w:marRight w:val="0"/>
      <w:marTop w:val="0"/>
      <w:marBottom w:val="0"/>
      <w:divBdr>
        <w:top w:val="none" w:sz="0" w:space="0" w:color="auto"/>
        <w:left w:val="none" w:sz="0" w:space="0" w:color="auto"/>
        <w:bottom w:val="none" w:sz="0" w:space="0" w:color="auto"/>
        <w:right w:val="none" w:sz="0" w:space="0" w:color="auto"/>
      </w:divBdr>
    </w:div>
    <w:div w:id="1171334136">
      <w:bodyDiv w:val="1"/>
      <w:marLeft w:val="0"/>
      <w:marRight w:val="0"/>
      <w:marTop w:val="0"/>
      <w:marBottom w:val="0"/>
      <w:divBdr>
        <w:top w:val="none" w:sz="0" w:space="0" w:color="auto"/>
        <w:left w:val="none" w:sz="0" w:space="0" w:color="auto"/>
        <w:bottom w:val="none" w:sz="0" w:space="0" w:color="auto"/>
        <w:right w:val="none" w:sz="0" w:space="0" w:color="auto"/>
      </w:divBdr>
    </w:div>
    <w:div w:id="1453090710">
      <w:bodyDiv w:val="1"/>
      <w:marLeft w:val="0"/>
      <w:marRight w:val="0"/>
      <w:marTop w:val="0"/>
      <w:marBottom w:val="0"/>
      <w:divBdr>
        <w:top w:val="none" w:sz="0" w:space="0" w:color="auto"/>
        <w:left w:val="none" w:sz="0" w:space="0" w:color="auto"/>
        <w:bottom w:val="none" w:sz="0" w:space="0" w:color="auto"/>
        <w:right w:val="none" w:sz="0" w:space="0" w:color="auto"/>
      </w:divBdr>
    </w:div>
    <w:div w:id="1523401914">
      <w:bodyDiv w:val="1"/>
      <w:marLeft w:val="0"/>
      <w:marRight w:val="0"/>
      <w:marTop w:val="0"/>
      <w:marBottom w:val="0"/>
      <w:divBdr>
        <w:top w:val="none" w:sz="0" w:space="0" w:color="auto"/>
        <w:left w:val="none" w:sz="0" w:space="0" w:color="auto"/>
        <w:bottom w:val="none" w:sz="0" w:space="0" w:color="auto"/>
        <w:right w:val="none" w:sz="0" w:space="0" w:color="auto"/>
      </w:divBdr>
      <w:divsChild>
        <w:div w:id="1120733067">
          <w:marLeft w:val="547"/>
          <w:marRight w:val="0"/>
          <w:marTop w:val="144"/>
          <w:marBottom w:val="0"/>
          <w:divBdr>
            <w:top w:val="none" w:sz="0" w:space="0" w:color="auto"/>
            <w:left w:val="none" w:sz="0" w:space="0" w:color="auto"/>
            <w:bottom w:val="none" w:sz="0" w:space="0" w:color="auto"/>
            <w:right w:val="none" w:sz="0" w:space="0" w:color="auto"/>
          </w:divBdr>
        </w:div>
        <w:div w:id="1343774551">
          <w:marLeft w:val="547"/>
          <w:marRight w:val="0"/>
          <w:marTop w:val="144"/>
          <w:marBottom w:val="0"/>
          <w:divBdr>
            <w:top w:val="none" w:sz="0" w:space="0" w:color="auto"/>
            <w:left w:val="none" w:sz="0" w:space="0" w:color="auto"/>
            <w:bottom w:val="none" w:sz="0" w:space="0" w:color="auto"/>
            <w:right w:val="none" w:sz="0" w:space="0" w:color="auto"/>
          </w:divBdr>
        </w:div>
        <w:div w:id="2103604669">
          <w:marLeft w:val="547"/>
          <w:marRight w:val="0"/>
          <w:marTop w:val="144"/>
          <w:marBottom w:val="0"/>
          <w:divBdr>
            <w:top w:val="none" w:sz="0" w:space="0" w:color="auto"/>
            <w:left w:val="none" w:sz="0" w:space="0" w:color="auto"/>
            <w:bottom w:val="none" w:sz="0" w:space="0" w:color="auto"/>
            <w:right w:val="none" w:sz="0" w:space="0" w:color="auto"/>
          </w:divBdr>
        </w:div>
        <w:div w:id="42099345">
          <w:marLeft w:val="547"/>
          <w:marRight w:val="0"/>
          <w:marTop w:val="144"/>
          <w:marBottom w:val="0"/>
          <w:divBdr>
            <w:top w:val="none" w:sz="0" w:space="0" w:color="auto"/>
            <w:left w:val="none" w:sz="0" w:space="0" w:color="auto"/>
            <w:bottom w:val="none" w:sz="0" w:space="0" w:color="auto"/>
            <w:right w:val="none" w:sz="0" w:space="0" w:color="auto"/>
          </w:divBdr>
        </w:div>
        <w:div w:id="1368330766">
          <w:marLeft w:val="547"/>
          <w:marRight w:val="0"/>
          <w:marTop w:val="144"/>
          <w:marBottom w:val="0"/>
          <w:divBdr>
            <w:top w:val="none" w:sz="0" w:space="0" w:color="auto"/>
            <w:left w:val="none" w:sz="0" w:space="0" w:color="auto"/>
            <w:bottom w:val="none" w:sz="0" w:space="0" w:color="auto"/>
            <w:right w:val="none" w:sz="0" w:space="0" w:color="auto"/>
          </w:divBdr>
        </w:div>
        <w:div w:id="621616953">
          <w:marLeft w:val="547"/>
          <w:marRight w:val="0"/>
          <w:marTop w:val="144"/>
          <w:marBottom w:val="0"/>
          <w:divBdr>
            <w:top w:val="none" w:sz="0" w:space="0" w:color="auto"/>
            <w:left w:val="none" w:sz="0" w:space="0" w:color="auto"/>
            <w:bottom w:val="none" w:sz="0" w:space="0" w:color="auto"/>
            <w:right w:val="none" w:sz="0" w:space="0" w:color="auto"/>
          </w:divBdr>
        </w:div>
      </w:divsChild>
    </w:div>
    <w:div w:id="1549489939">
      <w:bodyDiv w:val="1"/>
      <w:marLeft w:val="0"/>
      <w:marRight w:val="0"/>
      <w:marTop w:val="0"/>
      <w:marBottom w:val="0"/>
      <w:divBdr>
        <w:top w:val="none" w:sz="0" w:space="0" w:color="auto"/>
        <w:left w:val="none" w:sz="0" w:space="0" w:color="auto"/>
        <w:bottom w:val="none" w:sz="0" w:space="0" w:color="auto"/>
        <w:right w:val="none" w:sz="0" w:space="0" w:color="auto"/>
      </w:divBdr>
    </w:div>
    <w:div w:id="1554805177">
      <w:bodyDiv w:val="1"/>
      <w:marLeft w:val="0"/>
      <w:marRight w:val="0"/>
      <w:marTop w:val="0"/>
      <w:marBottom w:val="0"/>
      <w:divBdr>
        <w:top w:val="none" w:sz="0" w:space="0" w:color="auto"/>
        <w:left w:val="none" w:sz="0" w:space="0" w:color="auto"/>
        <w:bottom w:val="none" w:sz="0" w:space="0" w:color="auto"/>
        <w:right w:val="none" w:sz="0" w:space="0" w:color="auto"/>
      </w:divBdr>
    </w:div>
    <w:div w:id="1799687429">
      <w:bodyDiv w:val="1"/>
      <w:marLeft w:val="0"/>
      <w:marRight w:val="0"/>
      <w:marTop w:val="0"/>
      <w:marBottom w:val="0"/>
      <w:divBdr>
        <w:top w:val="none" w:sz="0" w:space="0" w:color="auto"/>
        <w:left w:val="none" w:sz="0" w:space="0" w:color="auto"/>
        <w:bottom w:val="none" w:sz="0" w:space="0" w:color="auto"/>
        <w:right w:val="none" w:sz="0" w:space="0" w:color="auto"/>
      </w:divBdr>
    </w:div>
    <w:div w:id="1915511362">
      <w:bodyDiv w:val="1"/>
      <w:marLeft w:val="0"/>
      <w:marRight w:val="0"/>
      <w:marTop w:val="0"/>
      <w:marBottom w:val="0"/>
      <w:divBdr>
        <w:top w:val="none" w:sz="0" w:space="0" w:color="auto"/>
        <w:left w:val="none" w:sz="0" w:space="0" w:color="auto"/>
        <w:bottom w:val="none" w:sz="0" w:space="0" w:color="auto"/>
        <w:right w:val="none" w:sz="0" w:space="0" w:color="auto"/>
      </w:divBdr>
      <w:divsChild>
        <w:div w:id="1856000492">
          <w:marLeft w:val="0"/>
          <w:marRight w:val="0"/>
          <w:marTop w:val="0"/>
          <w:marBottom w:val="0"/>
          <w:divBdr>
            <w:top w:val="none" w:sz="0" w:space="0" w:color="auto"/>
            <w:left w:val="none" w:sz="0" w:space="0" w:color="auto"/>
            <w:bottom w:val="none" w:sz="0" w:space="0" w:color="auto"/>
            <w:right w:val="none" w:sz="0" w:space="0" w:color="auto"/>
          </w:divBdr>
          <w:divsChild>
            <w:div w:id="221792386">
              <w:marLeft w:val="0"/>
              <w:marRight w:val="0"/>
              <w:marTop w:val="0"/>
              <w:marBottom w:val="0"/>
              <w:divBdr>
                <w:top w:val="none" w:sz="0" w:space="0" w:color="auto"/>
                <w:left w:val="none" w:sz="0" w:space="0" w:color="auto"/>
                <w:bottom w:val="none" w:sz="0" w:space="0" w:color="auto"/>
                <w:right w:val="none" w:sz="0" w:space="0" w:color="auto"/>
              </w:divBdr>
            </w:div>
            <w:div w:id="287055623">
              <w:marLeft w:val="0"/>
              <w:marRight w:val="0"/>
              <w:marTop w:val="0"/>
              <w:marBottom w:val="0"/>
              <w:divBdr>
                <w:top w:val="none" w:sz="0" w:space="0" w:color="auto"/>
                <w:left w:val="none" w:sz="0" w:space="0" w:color="auto"/>
                <w:bottom w:val="none" w:sz="0" w:space="0" w:color="auto"/>
                <w:right w:val="none" w:sz="0" w:space="0" w:color="auto"/>
              </w:divBdr>
            </w:div>
            <w:div w:id="298076104">
              <w:marLeft w:val="0"/>
              <w:marRight w:val="0"/>
              <w:marTop w:val="0"/>
              <w:marBottom w:val="0"/>
              <w:divBdr>
                <w:top w:val="none" w:sz="0" w:space="0" w:color="auto"/>
                <w:left w:val="none" w:sz="0" w:space="0" w:color="auto"/>
                <w:bottom w:val="none" w:sz="0" w:space="0" w:color="auto"/>
                <w:right w:val="none" w:sz="0" w:space="0" w:color="auto"/>
              </w:divBdr>
            </w:div>
            <w:div w:id="306513980">
              <w:marLeft w:val="0"/>
              <w:marRight w:val="0"/>
              <w:marTop w:val="0"/>
              <w:marBottom w:val="0"/>
              <w:divBdr>
                <w:top w:val="none" w:sz="0" w:space="0" w:color="auto"/>
                <w:left w:val="none" w:sz="0" w:space="0" w:color="auto"/>
                <w:bottom w:val="none" w:sz="0" w:space="0" w:color="auto"/>
                <w:right w:val="none" w:sz="0" w:space="0" w:color="auto"/>
              </w:divBdr>
            </w:div>
            <w:div w:id="756513052">
              <w:marLeft w:val="0"/>
              <w:marRight w:val="0"/>
              <w:marTop w:val="0"/>
              <w:marBottom w:val="0"/>
              <w:divBdr>
                <w:top w:val="none" w:sz="0" w:space="0" w:color="auto"/>
                <w:left w:val="none" w:sz="0" w:space="0" w:color="auto"/>
                <w:bottom w:val="none" w:sz="0" w:space="0" w:color="auto"/>
                <w:right w:val="none" w:sz="0" w:space="0" w:color="auto"/>
              </w:divBdr>
            </w:div>
            <w:div w:id="836380702">
              <w:marLeft w:val="0"/>
              <w:marRight w:val="0"/>
              <w:marTop w:val="0"/>
              <w:marBottom w:val="0"/>
              <w:divBdr>
                <w:top w:val="none" w:sz="0" w:space="0" w:color="auto"/>
                <w:left w:val="none" w:sz="0" w:space="0" w:color="auto"/>
                <w:bottom w:val="none" w:sz="0" w:space="0" w:color="auto"/>
                <w:right w:val="none" w:sz="0" w:space="0" w:color="auto"/>
              </w:divBdr>
            </w:div>
            <w:div w:id="842621086">
              <w:marLeft w:val="0"/>
              <w:marRight w:val="0"/>
              <w:marTop w:val="0"/>
              <w:marBottom w:val="0"/>
              <w:divBdr>
                <w:top w:val="none" w:sz="0" w:space="0" w:color="auto"/>
                <w:left w:val="none" w:sz="0" w:space="0" w:color="auto"/>
                <w:bottom w:val="none" w:sz="0" w:space="0" w:color="auto"/>
                <w:right w:val="none" w:sz="0" w:space="0" w:color="auto"/>
              </w:divBdr>
            </w:div>
            <w:div w:id="912394684">
              <w:marLeft w:val="0"/>
              <w:marRight w:val="0"/>
              <w:marTop w:val="0"/>
              <w:marBottom w:val="0"/>
              <w:divBdr>
                <w:top w:val="none" w:sz="0" w:space="0" w:color="auto"/>
                <w:left w:val="none" w:sz="0" w:space="0" w:color="auto"/>
                <w:bottom w:val="none" w:sz="0" w:space="0" w:color="auto"/>
                <w:right w:val="none" w:sz="0" w:space="0" w:color="auto"/>
              </w:divBdr>
            </w:div>
            <w:div w:id="1274706725">
              <w:marLeft w:val="0"/>
              <w:marRight w:val="0"/>
              <w:marTop w:val="0"/>
              <w:marBottom w:val="0"/>
              <w:divBdr>
                <w:top w:val="none" w:sz="0" w:space="0" w:color="auto"/>
                <w:left w:val="none" w:sz="0" w:space="0" w:color="auto"/>
                <w:bottom w:val="none" w:sz="0" w:space="0" w:color="auto"/>
                <w:right w:val="none" w:sz="0" w:space="0" w:color="auto"/>
              </w:divBdr>
            </w:div>
            <w:div w:id="1457524173">
              <w:marLeft w:val="0"/>
              <w:marRight w:val="0"/>
              <w:marTop w:val="0"/>
              <w:marBottom w:val="0"/>
              <w:divBdr>
                <w:top w:val="none" w:sz="0" w:space="0" w:color="auto"/>
                <w:left w:val="none" w:sz="0" w:space="0" w:color="auto"/>
                <w:bottom w:val="none" w:sz="0" w:space="0" w:color="auto"/>
                <w:right w:val="none" w:sz="0" w:space="0" w:color="auto"/>
              </w:divBdr>
            </w:div>
            <w:div w:id="1504855563">
              <w:marLeft w:val="0"/>
              <w:marRight w:val="0"/>
              <w:marTop w:val="0"/>
              <w:marBottom w:val="0"/>
              <w:divBdr>
                <w:top w:val="none" w:sz="0" w:space="0" w:color="auto"/>
                <w:left w:val="none" w:sz="0" w:space="0" w:color="auto"/>
                <w:bottom w:val="none" w:sz="0" w:space="0" w:color="auto"/>
                <w:right w:val="none" w:sz="0" w:space="0" w:color="auto"/>
              </w:divBdr>
            </w:div>
            <w:div w:id="1538271664">
              <w:marLeft w:val="0"/>
              <w:marRight w:val="0"/>
              <w:marTop w:val="0"/>
              <w:marBottom w:val="0"/>
              <w:divBdr>
                <w:top w:val="none" w:sz="0" w:space="0" w:color="auto"/>
                <w:left w:val="none" w:sz="0" w:space="0" w:color="auto"/>
                <w:bottom w:val="none" w:sz="0" w:space="0" w:color="auto"/>
                <w:right w:val="none" w:sz="0" w:space="0" w:color="auto"/>
              </w:divBdr>
            </w:div>
            <w:div w:id="1594170436">
              <w:marLeft w:val="0"/>
              <w:marRight w:val="0"/>
              <w:marTop w:val="0"/>
              <w:marBottom w:val="0"/>
              <w:divBdr>
                <w:top w:val="none" w:sz="0" w:space="0" w:color="auto"/>
                <w:left w:val="none" w:sz="0" w:space="0" w:color="auto"/>
                <w:bottom w:val="none" w:sz="0" w:space="0" w:color="auto"/>
                <w:right w:val="none" w:sz="0" w:space="0" w:color="auto"/>
              </w:divBdr>
            </w:div>
            <w:div w:id="1635869086">
              <w:marLeft w:val="0"/>
              <w:marRight w:val="0"/>
              <w:marTop w:val="0"/>
              <w:marBottom w:val="0"/>
              <w:divBdr>
                <w:top w:val="none" w:sz="0" w:space="0" w:color="auto"/>
                <w:left w:val="none" w:sz="0" w:space="0" w:color="auto"/>
                <w:bottom w:val="none" w:sz="0" w:space="0" w:color="auto"/>
                <w:right w:val="none" w:sz="0" w:space="0" w:color="auto"/>
              </w:divBdr>
            </w:div>
            <w:div w:id="1666981620">
              <w:marLeft w:val="0"/>
              <w:marRight w:val="0"/>
              <w:marTop w:val="0"/>
              <w:marBottom w:val="0"/>
              <w:divBdr>
                <w:top w:val="none" w:sz="0" w:space="0" w:color="auto"/>
                <w:left w:val="none" w:sz="0" w:space="0" w:color="auto"/>
                <w:bottom w:val="none" w:sz="0" w:space="0" w:color="auto"/>
                <w:right w:val="none" w:sz="0" w:space="0" w:color="auto"/>
              </w:divBdr>
            </w:div>
            <w:div w:id="1733305697">
              <w:marLeft w:val="0"/>
              <w:marRight w:val="0"/>
              <w:marTop w:val="0"/>
              <w:marBottom w:val="0"/>
              <w:divBdr>
                <w:top w:val="none" w:sz="0" w:space="0" w:color="auto"/>
                <w:left w:val="none" w:sz="0" w:space="0" w:color="auto"/>
                <w:bottom w:val="none" w:sz="0" w:space="0" w:color="auto"/>
                <w:right w:val="none" w:sz="0" w:space="0" w:color="auto"/>
              </w:divBdr>
            </w:div>
            <w:div w:id="1773820108">
              <w:marLeft w:val="0"/>
              <w:marRight w:val="0"/>
              <w:marTop w:val="0"/>
              <w:marBottom w:val="0"/>
              <w:divBdr>
                <w:top w:val="none" w:sz="0" w:space="0" w:color="auto"/>
                <w:left w:val="none" w:sz="0" w:space="0" w:color="auto"/>
                <w:bottom w:val="none" w:sz="0" w:space="0" w:color="auto"/>
                <w:right w:val="none" w:sz="0" w:space="0" w:color="auto"/>
              </w:divBdr>
            </w:div>
            <w:div w:id="1782527717">
              <w:marLeft w:val="0"/>
              <w:marRight w:val="0"/>
              <w:marTop w:val="0"/>
              <w:marBottom w:val="0"/>
              <w:divBdr>
                <w:top w:val="none" w:sz="0" w:space="0" w:color="auto"/>
                <w:left w:val="none" w:sz="0" w:space="0" w:color="auto"/>
                <w:bottom w:val="none" w:sz="0" w:space="0" w:color="auto"/>
                <w:right w:val="none" w:sz="0" w:space="0" w:color="auto"/>
              </w:divBdr>
            </w:div>
            <w:div w:id="20696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2092">
      <w:bodyDiv w:val="1"/>
      <w:marLeft w:val="0"/>
      <w:marRight w:val="0"/>
      <w:marTop w:val="0"/>
      <w:marBottom w:val="0"/>
      <w:divBdr>
        <w:top w:val="none" w:sz="0" w:space="0" w:color="auto"/>
        <w:left w:val="none" w:sz="0" w:space="0" w:color="auto"/>
        <w:bottom w:val="none" w:sz="0" w:space="0" w:color="auto"/>
        <w:right w:val="none" w:sz="0" w:space="0" w:color="auto"/>
      </w:divBdr>
    </w:div>
    <w:div w:id="20178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gif@01CD820A.7A13BC5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1B0B2B54E5541AA69A6F4DBE44D4F" ma:contentTypeVersion="0" ma:contentTypeDescription="Create a new document." ma:contentTypeScope="" ma:versionID="c6282f1016a5360f55da7b5d59ea1e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874F-FF67-4653-B7A8-683A98E29131}">
  <ds:schemaRef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502CE69-D474-4926-9FA1-DA2204111AD4}">
  <ds:schemaRefs>
    <ds:schemaRef ds:uri="http://schemas.microsoft.com/sharepoint/v3/contenttype/forms"/>
  </ds:schemaRefs>
</ds:datastoreItem>
</file>

<file path=customXml/itemProps3.xml><?xml version="1.0" encoding="utf-8"?>
<ds:datastoreItem xmlns:ds="http://schemas.openxmlformats.org/officeDocument/2006/customXml" ds:itemID="{8B08FB03-B912-487C-8C64-330805BFA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6E4582-92EE-413A-9A43-26840DCD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1509</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10084</CharactersWithSpaces>
  <SharedDoc>false</SharedDoc>
  <HLinks>
    <vt:vector size="12" baseType="variant">
      <vt:variant>
        <vt:i4>2883701</vt:i4>
      </vt:variant>
      <vt:variant>
        <vt:i4>3</vt:i4>
      </vt:variant>
      <vt:variant>
        <vt:i4>0</vt:i4>
      </vt:variant>
      <vt:variant>
        <vt:i4>5</vt:i4>
      </vt:variant>
      <vt:variant>
        <vt:lpwstr>http://icopeu.org/Algonquin/home.html?school=Algonquin</vt:lpwstr>
      </vt:variant>
      <vt:variant>
        <vt:lpwstr/>
      </vt:variant>
      <vt:variant>
        <vt:i4>3014666</vt:i4>
      </vt:variant>
      <vt:variant>
        <vt:i4>2123</vt:i4>
      </vt:variant>
      <vt:variant>
        <vt:i4>1025</vt:i4>
      </vt:variant>
      <vt:variant>
        <vt:i4>1</vt:i4>
      </vt:variant>
      <vt:variant>
        <vt:lpwstr>cid:image002.gif@01CD820A.7A13BC50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Algonquin College</dc:creator>
  <cp:lastModifiedBy>Nancy Makila</cp:lastModifiedBy>
  <cp:revision>3</cp:revision>
  <cp:lastPrinted>2016-05-30T13:36:00Z</cp:lastPrinted>
  <dcterms:created xsi:type="dcterms:W3CDTF">2016-09-27T00:40:00Z</dcterms:created>
  <dcterms:modified xsi:type="dcterms:W3CDTF">2016-09-27T00:41:00Z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0x0101004C31B0B2B54E5541AA69A6F4DBE44D4F</vt:lpwstr>
  </property>
</Properties>
</file>